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 w:cs="Times New Roman"/>
          <w:sz w:val="2"/>
          <w:lang w:eastAsia="en-US"/>
        </w:rPr>
        <w:id w:val="-631402012"/>
        <w:docPartObj>
          <w:docPartGallery w:val="Cover Pages"/>
          <w:docPartUnique/>
        </w:docPartObj>
      </w:sdtPr>
      <w:sdtEndPr>
        <w:rPr>
          <w:sz w:val="18"/>
        </w:rPr>
      </w:sdtEndPr>
      <w:sdtContent>
        <w:p w14:paraId="10528209" w14:textId="77777777" w:rsidR="00B66435" w:rsidRDefault="00B66435" w:rsidP="00B66435">
          <w:pPr>
            <w:pStyle w:val="AralkYok"/>
            <w:rPr>
              <w:sz w:val="2"/>
            </w:rPr>
          </w:pPr>
        </w:p>
        <w:p w14:paraId="485355E1" w14:textId="32A287D8" w:rsidR="00B66435" w:rsidRPr="00A2459A" w:rsidRDefault="00B66435" w:rsidP="00B66435">
          <w:pPr>
            <w:rPr>
              <w:sz w:val="18"/>
            </w:rPr>
          </w:pPr>
        </w:p>
        <w:p w14:paraId="474F3021" w14:textId="6FEE7CDA" w:rsidR="00B66435" w:rsidRPr="00A2459A" w:rsidRDefault="00B66435" w:rsidP="00B66435">
          <w:pPr>
            <w:pStyle w:val="AralkYok"/>
            <w:rPr>
              <w:rFonts w:ascii="Calibri" w:eastAsia="Calibri" w:hAnsi="Calibri" w:cs="Times New Roman"/>
              <w:sz w:val="18"/>
            </w:rPr>
          </w:pPr>
        </w:p>
        <w:p w14:paraId="50BB02B8" w14:textId="77777777" w:rsidR="00B66435" w:rsidRDefault="00B66435" w:rsidP="00B66435">
          <w:pPr>
            <w:rPr>
              <w:sz w:val="18"/>
              <w:lang w:eastAsia="tr-TR"/>
            </w:rPr>
          </w:pPr>
        </w:p>
        <w:p w14:paraId="4A058E34" w14:textId="77777777" w:rsidR="00BB151B" w:rsidRDefault="00BB151B" w:rsidP="00B66435">
          <w:pPr>
            <w:rPr>
              <w:sz w:val="18"/>
              <w:lang w:eastAsia="tr-TR"/>
            </w:rPr>
          </w:pPr>
        </w:p>
        <w:p w14:paraId="4DC9E8DF" w14:textId="2C1E2F35" w:rsidR="00BB151B" w:rsidRPr="00A2459A" w:rsidRDefault="00940FF5" w:rsidP="00940FF5">
          <w:pPr>
            <w:jc w:val="center"/>
            <w:rPr>
              <w:sz w:val="18"/>
              <w:lang w:eastAsia="tr-TR"/>
            </w:rPr>
          </w:pPr>
          <w:r>
            <w:rPr>
              <w:noProof/>
              <w:sz w:val="18"/>
              <w:lang w:eastAsia="tr-TR"/>
            </w:rPr>
            <w:drawing>
              <wp:inline distT="0" distB="0" distL="0" distR="0" wp14:anchorId="1D05C718" wp14:editId="27830905">
                <wp:extent cx="3514725" cy="1150273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etsms_logo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2030" cy="1159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5A8028" w14:textId="77777777" w:rsidR="00B66435" w:rsidRPr="00A2459A" w:rsidRDefault="00B66435" w:rsidP="00B66435">
          <w:pPr>
            <w:rPr>
              <w:sz w:val="18"/>
              <w:lang w:eastAsia="tr-TR"/>
            </w:rPr>
          </w:pPr>
        </w:p>
        <w:p w14:paraId="44240891" w14:textId="6BE9A081" w:rsidR="00940FF5" w:rsidRDefault="00940FF5" w:rsidP="007F6FB6">
          <w:pPr>
            <w:rPr>
              <w:rFonts w:ascii="Arial Black" w:hAnsi="Arial Black"/>
              <w:b/>
              <w:color w:val="800000"/>
              <w:sz w:val="72"/>
            </w:rPr>
          </w:pPr>
        </w:p>
        <w:p w14:paraId="26915B68" w14:textId="77777777" w:rsidR="00C868DE" w:rsidRPr="00A71079" w:rsidRDefault="00C868DE" w:rsidP="00C868DE">
          <w:pPr>
            <w:jc w:val="center"/>
            <w:rPr>
              <w:rFonts w:asciiTheme="minorHAnsi" w:hAnsiTheme="minorHAnsi"/>
              <w:b/>
              <w:color w:val="800000"/>
              <w:sz w:val="72"/>
            </w:rPr>
          </w:pPr>
          <w:r w:rsidRPr="00A71079">
            <w:rPr>
              <w:rFonts w:asciiTheme="minorHAnsi" w:hAnsiTheme="minorHAnsi"/>
              <w:b/>
              <w:color w:val="800000"/>
              <w:sz w:val="72"/>
            </w:rPr>
            <w:t>Excel Uygulaması</w:t>
          </w:r>
        </w:p>
        <w:p w14:paraId="316C605A" w14:textId="77777777" w:rsidR="00C868DE" w:rsidRPr="00A71079" w:rsidRDefault="00C868DE" w:rsidP="00C868DE">
          <w:pPr>
            <w:pStyle w:val="AralkYok"/>
            <w:tabs>
              <w:tab w:val="left" w:pos="3465"/>
            </w:tabs>
            <w:jc w:val="center"/>
            <w:rPr>
              <w:rFonts w:eastAsia="Calibri" w:cs="Times New Roman"/>
              <w:b/>
              <w:color w:val="800000"/>
              <w:sz w:val="72"/>
              <w:lang w:eastAsia="en-US"/>
            </w:rPr>
          </w:pPr>
          <w:r w:rsidRPr="00A71079">
            <w:rPr>
              <w:rFonts w:eastAsia="Calibri" w:cs="Times New Roman"/>
              <w:b/>
              <w:color w:val="800000"/>
              <w:sz w:val="72"/>
              <w:lang w:eastAsia="en-US"/>
            </w:rPr>
            <w:t>Kullanım Kılavuzu</w:t>
          </w:r>
        </w:p>
        <w:p w14:paraId="7C46A596" w14:textId="62D216E8" w:rsidR="00A2459A" w:rsidRPr="00C84CA8" w:rsidRDefault="00AD1D8B" w:rsidP="00C84CA8">
          <w:pPr>
            <w:spacing w:after="0" w:line="240" w:lineRule="auto"/>
            <w:rPr>
              <w:rFonts w:ascii="Arial Black" w:eastAsiaTheme="minorEastAsia" w:hAnsi="Arial Black" w:cstheme="minorBidi"/>
              <w:b/>
              <w:color w:val="800000"/>
              <w:sz w:val="72"/>
              <w:lang w:eastAsia="tr-TR"/>
            </w:rPr>
          </w:pPr>
          <w:r w:rsidRPr="00D53005">
            <w:br w:type="page"/>
          </w:r>
          <w:bookmarkStart w:id="0" w:name="_Toc377461983"/>
          <w:r w:rsidR="00835CC7">
            <w:rPr>
              <w:b/>
              <w:color w:val="8A001A"/>
              <w:sz w:val="28"/>
            </w:rPr>
            <w:lastRenderedPageBreak/>
            <w:t>1-</w:t>
          </w:r>
          <w:r w:rsidR="00A2459A" w:rsidRPr="00940FF5">
            <w:rPr>
              <w:b/>
              <w:color w:val="8A001A"/>
              <w:sz w:val="28"/>
            </w:rPr>
            <w:t>Kullanıcı Bilgileri</w:t>
          </w:r>
          <w:bookmarkEnd w:id="0"/>
        </w:p>
        <w:p w14:paraId="4B89D14B" w14:textId="77777777" w:rsidR="00835CC7" w:rsidRPr="00940FF5" w:rsidRDefault="00835CC7" w:rsidP="008313BC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7844CA77" w14:textId="0B20EE54" w:rsidR="00C868DE" w:rsidRDefault="00A2459A" w:rsidP="00A2459A">
          <w:r>
            <w:t xml:space="preserve">Kullanıcı bilgileriniz JetSMS </w:t>
          </w:r>
          <w:r w:rsidR="00E53C26">
            <w:t xml:space="preserve">sistemleri tarafından otomatik </w:t>
          </w:r>
          <w:r>
            <w:t>olarak üretilere</w:t>
          </w:r>
          <w:r w:rsidR="00E53C26">
            <w:t xml:space="preserve">k </w:t>
          </w:r>
          <w:r w:rsidR="007F6FB6" w:rsidRPr="008313BC">
            <w:t xml:space="preserve">Satış Destek </w:t>
          </w:r>
          <w:proofErr w:type="gramStart"/>
          <w:r w:rsidR="007F6FB6" w:rsidRPr="008313BC">
            <w:t>departmanı</w:t>
          </w:r>
          <w:proofErr w:type="gramEnd"/>
          <w:r w:rsidR="007F6FB6">
            <w:t xml:space="preserve"> </w:t>
          </w:r>
          <w:r w:rsidR="00E53C26">
            <w:t xml:space="preserve">tarafından </w:t>
          </w:r>
          <w:r w:rsidR="00E53C26" w:rsidRPr="008313BC">
            <w:rPr>
              <w:b/>
            </w:rPr>
            <w:t>yetkili mail adresine e-posta yolu ile</w:t>
          </w:r>
          <w:r w:rsidR="00E53C26">
            <w:t xml:space="preserve"> iletilir.</w:t>
          </w:r>
        </w:p>
        <w:p w14:paraId="26B59880" w14:textId="4BDB1E49" w:rsidR="00402C8B" w:rsidRPr="00835CC7" w:rsidRDefault="00835CC7" w:rsidP="00835CC7">
          <w:pPr>
            <w:pStyle w:val="Balk1"/>
            <w:spacing w:after="240"/>
            <w:rPr>
              <w:rFonts w:ascii="Calibri" w:eastAsia="Calibri" w:hAnsi="Calibri" w:cs="Times New Roman"/>
              <w:b/>
              <w:color w:val="8A001A"/>
              <w:sz w:val="28"/>
              <w:szCs w:val="22"/>
            </w:rPr>
          </w:pPr>
          <w:bookmarkStart w:id="1" w:name="_Toc377461984"/>
          <w:r w:rsidRPr="00835CC7">
            <w:rPr>
              <w:rFonts w:ascii="Calibri" w:eastAsia="Calibri" w:hAnsi="Calibri" w:cs="Times New Roman"/>
              <w:b/>
              <w:color w:val="8A001A"/>
              <w:sz w:val="28"/>
              <w:szCs w:val="22"/>
            </w:rPr>
            <w:t>2-</w:t>
          </w:r>
          <w:bookmarkEnd w:id="1"/>
          <w:r w:rsidR="00863FB5">
            <w:rPr>
              <w:rFonts w:ascii="Calibri" w:eastAsia="Calibri" w:hAnsi="Calibri" w:cs="Times New Roman"/>
              <w:b/>
              <w:color w:val="8A001A"/>
              <w:sz w:val="28"/>
              <w:szCs w:val="22"/>
            </w:rPr>
            <w:t>Uygulamanın indirilmesi</w:t>
          </w:r>
        </w:p>
        <w:p w14:paraId="7AB4E727" w14:textId="77777777" w:rsidR="00863FB5" w:rsidRDefault="00863FB5" w:rsidP="00A2459A">
          <w:r>
            <w:t xml:space="preserve">Uygulamanın kolay indirilebilmesi için hazırlanmış olan </w:t>
          </w:r>
          <w:proofErr w:type="spellStart"/>
          <w:r>
            <w:t>JetSMS</w:t>
          </w:r>
          <w:proofErr w:type="spellEnd"/>
          <w:r>
            <w:t xml:space="preserve"> Excel indirime yardım sayfasına </w:t>
          </w:r>
          <w:hyperlink r:id="rId12" w:history="1">
            <w:r w:rsidRPr="00780EBA">
              <w:rPr>
                <w:rStyle w:val="Kpr"/>
              </w:rPr>
              <w:t>http://www.jetsms.net/excel/</w:t>
            </w:r>
          </w:hyperlink>
          <w:r>
            <w:t xml:space="preserve"> adresinden ulaşılır. </w:t>
          </w:r>
        </w:p>
        <w:p w14:paraId="152B494F" w14:textId="435F4F59" w:rsidR="00A2459A" w:rsidRDefault="00863FB5" w:rsidP="00A2459A">
          <w:r>
            <w:rPr>
              <w:noProof/>
              <w:lang w:eastAsia="tr-TR"/>
            </w:rPr>
            <w:drawing>
              <wp:inline distT="0" distB="0" distL="0" distR="0" wp14:anchorId="29CE7329" wp14:editId="6D66C168">
                <wp:extent cx="4876800" cy="178982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0478" cy="1794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5493A8" w14:textId="77777777" w:rsidR="00863FB5" w:rsidRDefault="00863FB5" w:rsidP="00863FB5">
          <w:pPr>
            <w:spacing w:before="240" w:after="0"/>
          </w:pPr>
          <w:r>
            <w:t xml:space="preserve">Kullanılan </w:t>
          </w:r>
          <w:proofErr w:type="spellStart"/>
          <w:r>
            <w:t>excel’in</w:t>
          </w:r>
          <w:proofErr w:type="spellEnd"/>
          <w:r>
            <w:t xml:space="preserve"> sürümü biliniyorsa (32 bit / 64 bit) ilgili </w:t>
          </w:r>
          <w:r w:rsidRPr="00D06D9F">
            <w:rPr>
              <w:b/>
            </w:rPr>
            <w:t>İndir</w:t>
          </w:r>
          <w:r>
            <w:t xml:space="preserve"> butonu tıklanarak program indirilir.</w:t>
          </w:r>
        </w:p>
        <w:p w14:paraId="4B3096C7" w14:textId="1504FC92" w:rsidR="00863FB5" w:rsidRDefault="00863FB5" w:rsidP="00A2459A">
          <w:r>
            <w:t xml:space="preserve">Kullanılan </w:t>
          </w:r>
          <w:proofErr w:type="spellStart"/>
          <w:r>
            <w:t>excel</w:t>
          </w:r>
          <w:proofErr w:type="spellEnd"/>
          <w:r>
            <w:t xml:space="preserve"> sürümü bilinmiyor ise İndirme sihirbazı sekmesinde yer alan </w:t>
          </w:r>
          <w:proofErr w:type="gramStart"/>
          <w:r>
            <w:rPr>
              <w:b/>
            </w:rPr>
            <w:t>İndir</w:t>
          </w:r>
          <w:proofErr w:type="gramEnd"/>
          <w:r>
            <w:rPr>
              <w:b/>
            </w:rPr>
            <w:t xml:space="preserve"> </w:t>
          </w:r>
          <w:r>
            <w:t xml:space="preserve">butonu tıklanarak açılan ekranda </w:t>
          </w:r>
          <w:r>
            <w:rPr>
              <w:b/>
            </w:rPr>
            <w:t xml:space="preserve">Dosyayı Kaydet </w:t>
          </w:r>
          <w:r>
            <w:t xml:space="preserve">tıklanır. </w:t>
          </w:r>
        </w:p>
        <w:p w14:paraId="75BDBFAF" w14:textId="7B5A2C80" w:rsidR="00863FB5" w:rsidRDefault="00863FB5" w:rsidP="00A2459A">
          <w:r>
            <w:rPr>
              <w:noProof/>
              <w:lang w:eastAsia="tr-TR"/>
            </w:rPr>
            <w:drawing>
              <wp:inline distT="0" distB="0" distL="0" distR="0" wp14:anchorId="2C7175D2" wp14:editId="2D1CD269">
                <wp:extent cx="2428875" cy="1119346"/>
                <wp:effectExtent l="0" t="0" r="0" b="508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8734" cy="1197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ED3063" w14:textId="77777777" w:rsidR="00863FB5" w:rsidRPr="00264EA9" w:rsidRDefault="00863FB5" w:rsidP="00863FB5">
          <w:r>
            <w:t xml:space="preserve">Kayıt sonrası indirilen dosyaya tıklandığında dosya uyarısında </w:t>
          </w:r>
          <w:proofErr w:type="gramStart"/>
          <w:r>
            <w:rPr>
              <w:b/>
            </w:rPr>
            <w:t>Çalıştır</w:t>
          </w:r>
          <w:proofErr w:type="gramEnd"/>
          <w:r>
            <w:rPr>
              <w:b/>
            </w:rPr>
            <w:t xml:space="preserve"> </w:t>
          </w:r>
          <w:r>
            <w:t>butonu tıklanarak sürüm sorgusu başlatılır.</w:t>
          </w:r>
        </w:p>
        <w:p w14:paraId="1ABAB9F2" w14:textId="77777777" w:rsidR="007C59AB" w:rsidRDefault="00863FB5" w:rsidP="007C59AB">
          <w:r>
            <w:rPr>
              <w:noProof/>
              <w:lang w:eastAsia="tr-TR"/>
            </w:rPr>
            <w:drawing>
              <wp:inline distT="0" distB="0" distL="0" distR="0" wp14:anchorId="7F53DBB2" wp14:editId="5331D9D7">
                <wp:extent cx="2124075" cy="1611188"/>
                <wp:effectExtent l="0" t="0" r="0" b="825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592" cy="1628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C708EF" w14:textId="0499C8D8" w:rsidR="00863FB5" w:rsidRPr="00264EA9" w:rsidRDefault="00863FB5" w:rsidP="007C59AB">
          <w:r>
            <w:lastRenderedPageBreak/>
            <w:t xml:space="preserve">Sürüm sorgusu tamamlandığında otomatik açılan sayfada sürüm bilgisinin altında yer alan </w:t>
          </w:r>
          <w:proofErr w:type="spellStart"/>
          <w:r>
            <w:rPr>
              <w:b/>
            </w:rPr>
            <w:t>JetSMS</w:t>
          </w:r>
          <w:proofErr w:type="spellEnd"/>
          <w:r>
            <w:rPr>
              <w:b/>
            </w:rPr>
            <w:t xml:space="preserve"> Excel İndir </w:t>
          </w:r>
          <w:r>
            <w:t>butonu tıklanarak uygulamanın indirilmesi adımına geçilir.</w:t>
          </w:r>
        </w:p>
        <w:p w14:paraId="7CE8EC88" w14:textId="035F30E2" w:rsidR="00863FB5" w:rsidRDefault="007C59AB" w:rsidP="00A2459A">
          <w:r>
            <w:rPr>
              <w:noProof/>
              <w:lang w:eastAsia="tr-TR"/>
            </w:rPr>
            <w:drawing>
              <wp:inline distT="0" distB="0" distL="0" distR="0" wp14:anchorId="75E31043" wp14:editId="185FD82D">
                <wp:extent cx="2238375" cy="1844141"/>
                <wp:effectExtent l="0" t="0" r="0" b="381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934" cy="186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0A96A9" w14:textId="3E8BB00E" w:rsidR="00863FB5" w:rsidRDefault="00863FB5" w:rsidP="007C59AB">
          <w:pPr>
            <w:spacing w:before="240"/>
          </w:pPr>
          <w:r>
            <w:t xml:space="preserve">Program yükleme adımı da tamamlandığında açılan tüm Excel sayfaları üzerinde </w:t>
          </w:r>
          <w:proofErr w:type="spellStart"/>
          <w:r>
            <w:t>JetSMS</w:t>
          </w:r>
          <w:proofErr w:type="spellEnd"/>
          <w:r>
            <w:t xml:space="preserve"> Programı yer alıyor olacak.</w:t>
          </w:r>
        </w:p>
        <w:p w14:paraId="2C83CF13" w14:textId="1C88376D" w:rsidR="00C84CA8" w:rsidRPr="00863FB5" w:rsidRDefault="00863FB5" w:rsidP="00863FB5">
          <w:r>
            <w:rPr>
              <w:noProof/>
              <w:lang w:eastAsia="tr-TR"/>
            </w:rPr>
            <w:drawing>
              <wp:inline distT="0" distB="0" distL="0" distR="0" wp14:anchorId="21030AF8" wp14:editId="09EE4FDA">
                <wp:extent cx="3857625" cy="903576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2979" cy="91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2" w:name="_Toc377461985"/>
        </w:p>
        <w:p w14:paraId="4E447598" w14:textId="79052861" w:rsidR="00091759" w:rsidRDefault="00091759" w:rsidP="00091759">
          <w:pPr>
            <w:spacing w:after="0" w:line="240" w:lineRule="auto"/>
            <w:rPr>
              <w:b/>
              <w:color w:val="8A001A"/>
              <w:sz w:val="28"/>
            </w:rPr>
          </w:pPr>
          <w:r>
            <w:rPr>
              <w:b/>
              <w:color w:val="8A001A"/>
              <w:sz w:val="28"/>
            </w:rPr>
            <w:t>3-</w:t>
          </w:r>
          <w:bookmarkEnd w:id="2"/>
          <w:r w:rsidR="00863FB5">
            <w:rPr>
              <w:b/>
              <w:color w:val="8A001A"/>
              <w:sz w:val="28"/>
            </w:rPr>
            <w:t>Ayarlar</w:t>
          </w:r>
        </w:p>
        <w:p w14:paraId="243ECB27" w14:textId="331ABAF3" w:rsidR="00863FB5" w:rsidRDefault="00863FB5" w:rsidP="00863FB5">
          <w:pPr>
            <w:spacing w:after="0"/>
          </w:pPr>
          <w:r>
            <w:t xml:space="preserve">Uygulamanı Kullanılması için SMS işlemleri menüsünden </w:t>
          </w:r>
          <w:proofErr w:type="spellStart"/>
          <w:r>
            <w:t>JetSMS</w:t>
          </w:r>
          <w:proofErr w:type="spellEnd"/>
          <w:r>
            <w:t xml:space="preserve"> butonu tıklanır. Açılan sayfada ilk kez giriş yapıldığında </w:t>
          </w:r>
          <w:r>
            <w:rPr>
              <w:b/>
            </w:rPr>
            <w:t xml:space="preserve">Ayarlar </w:t>
          </w:r>
          <w:r>
            <w:t xml:space="preserve">menüsünden bir kereye mahsus kullanıcı adı ve şifre bilgilerinin kayıt edilmesi gerekiyor. </w:t>
          </w:r>
        </w:p>
        <w:p w14:paraId="2382C20A" w14:textId="77777777" w:rsidR="007C59AB" w:rsidRPr="00EE05E3" w:rsidRDefault="007C59AB" w:rsidP="00863FB5">
          <w:pPr>
            <w:spacing w:after="0"/>
          </w:pPr>
        </w:p>
        <w:p w14:paraId="55EB0800" w14:textId="42AC04B4" w:rsidR="00863FB5" w:rsidRDefault="007C59AB" w:rsidP="00091759">
          <w:pPr>
            <w:spacing w:after="0" w:line="240" w:lineRule="auto"/>
            <w:rPr>
              <w:b/>
              <w:color w:val="8A001A"/>
              <w:sz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5C3D35C5" wp14:editId="7403066F">
                <wp:extent cx="3076575" cy="2902617"/>
                <wp:effectExtent l="0" t="0" r="0" b="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1236" cy="2907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E102BDA" w14:textId="3D6F27EE" w:rsidR="007C59AB" w:rsidRDefault="007C59AB" w:rsidP="00091759">
          <w:pPr>
            <w:spacing w:after="0" w:line="240" w:lineRule="auto"/>
          </w:pPr>
        </w:p>
        <w:p w14:paraId="429C9A51" w14:textId="666F7049" w:rsidR="000573FA" w:rsidRDefault="00863FB5" w:rsidP="00091759">
          <w:pPr>
            <w:spacing w:after="0" w:line="240" w:lineRule="auto"/>
            <w:rPr>
              <w:b/>
              <w:color w:val="8A001A"/>
              <w:sz w:val="28"/>
            </w:rPr>
          </w:pPr>
          <w:r>
            <w:rPr>
              <w:b/>
              <w:color w:val="8A001A"/>
              <w:sz w:val="28"/>
            </w:rPr>
            <w:lastRenderedPageBreak/>
            <w:t>4-SMS Gönderimi</w:t>
          </w:r>
        </w:p>
        <w:p w14:paraId="5C338599" w14:textId="3F9919B2" w:rsidR="00863FB5" w:rsidRDefault="00863FB5" w:rsidP="00091759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5C1B375E" w14:textId="77777777" w:rsidR="00557AF0" w:rsidRDefault="00557AF0" w:rsidP="00557AF0">
          <w:pPr>
            <w:spacing w:after="0"/>
          </w:pPr>
          <w:r>
            <w:t xml:space="preserve">GSM numarasına SMS gönderimi yapmak için </w:t>
          </w:r>
          <w:proofErr w:type="spellStart"/>
          <w:r>
            <w:t>JetSMS</w:t>
          </w:r>
          <w:proofErr w:type="spellEnd"/>
          <w:r>
            <w:t xml:space="preserve"> Excel uygulaması üzerinde </w:t>
          </w:r>
          <w:r>
            <w:rPr>
              <w:b/>
            </w:rPr>
            <w:t xml:space="preserve">GSM’e Gönder </w:t>
          </w:r>
          <w:r>
            <w:t xml:space="preserve">butonu tıklanır. </w:t>
          </w:r>
        </w:p>
        <w:p w14:paraId="666032B7" w14:textId="77777777" w:rsidR="00557AF0" w:rsidRPr="0037187F" w:rsidRDefault="00557AF0" w:rsidP="00557AF0">
          <w:pPr>
            <w:pStyle w:val="ListeParagraf"/>
            <w:numPr>
              <w:ilvl w:val="0"/>
              <w:numId w:val="24"/>
            </w:numPr>
            <w:ind w:left="426"/>
          </w:pPr>
          <w:r>
            <w:t>Firmanın hem TCKN SMS hem de GSM Numarasına SMS gönderim için sözleşmesi var ise sistemde her iki gönderim için buton yer alır. Kullanıcı kullanacağı kanalı seçerek gönderim adımına geçebilir.</w:t>
          </w:r>
        </w:p>
        <w:p w14:paraId="6F7B96B5" w14:textId="76763C15" w:rsidR="00863FB5" w:rsidRDefault="00557AF0" w:rsidP="00091759">
          <w:pPr>
            <w:spacing w:after="0" w:line="240" w:lineRule="auto"/>
            <w:rPr>
              <w:b/>
              <w:color w:val="8A001A"/>
              <w:sz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30EBE23F" wp14:editId="12D926EC">
                <wp:extent cx="3248025" cy="2855931"/>
                <wp:effectExtent l="0" t="0" r="0" b="1905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0709" cy="2858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9C32A8" w14:textId="77777777" w:rsidR="000573FA" w:rsidRDefault="000573FA" w:rsidP="00091759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3ACEFF20" w14:textId="6A40D5EE" w:rsidR="00557AF0" w:rsidRDefault="00557AF0" w:rsidP="00557AF0">
          <w:r>
            <w:t xml:space="preserve">Kullanılan </w:t>
          </w:r>
          <w:proofErr w:type="spellStart"/>
          <w:r>
            <w:t>Excelde</w:t>
          </w:r>
          <w:proofErr w:type="spellEnd"/>
          <w:r>
            <w:t xml:space="preserve"> sütun başlıkları var ise </w:t>
          </w:r>
          <w:r>
            <w:rPr>
              <w:b/>
            </w:rPr>
            <w:t xml:space="preserve">ilk satırda sütun başlıkları var mı </w:t>
          </w:r>
          <w:r>
            <w:t>sorusunun karşılığında</w:t>
          </w:r>
          <w:r>
            <w:rPr>
              <w:b/>
            </w:rPr>
            <w:t xml:space="preserve"> Evet </w:t>
          </w:r>
          <w:r w:rsidRPr="00927C4C">
            <w:t>seçene</w:t>
          </w:r>
          <w:r>
            <w:t xml:space="preserve">ği işaretlenir ve GSM numarasının olduğu başlık seçilir. Satır başlığı kullanılmadı ise </w:t>
          </w:r>
          <w:r>
            <w:rPr>
              <w:b/>
            </w:rPr>
            <w:t xml:space="preserve">Yok </w:t>
          </w:r>
          <w:r>
            <w:t>seçeneği işaretlenerek GSM numarasının bulunduğu sütun harfi seçilir.</w:t>
          </w:r>
        </w:p>
        <w:p w14:paraId="0D4867E3" w14:textId="539CEB0C" w:rsidR="00557AF0" w:rsidRPr="007C59AB" w:rsidRDefault="007C59AB" w:rsidP="007C59AB">
          <w:r>
            <w:rPr>
              <w:noProof/>
              <w:lang w:eastAsia="tr-TR"/>
            </w:rPr>
            <w:drawing>
              <wp:inline distT="0" distB="0" distL="0" distR="0" wp14:anchorId="7EA7FF04" wp14:editId="61EDF765">
                <wp:extent cx="2809875" cy="2713141"/>
                <wp:effectExtent l="0" t="0" r="0" b="0"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4411" cy="2717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613783D" w14:textId="77777777" w:rsidR="00557AF0" w:rsidRPr="00556561" w:rsidRDefault="00557AF0" w:rsidP="00557AF0">
          <w:bookmarkStart w:id="3" w:name="_GoBack"/>
          <w:bookmarkEnd w:id="3"/>
          <w:r>
            <w:lastRenderedPageBreak/>
            <w:t xml:space="preserve">GSM numarası seçimi yapıldığı zaman SMS metninin yazılabileceği bir alan açılır, mesaj metni yazılarak </w:t>
          </w:r>
          <w:r>
            <w:rPr>
              <w:b/>
            </w:rPr>
            <w:t xml:space="preserve">Devam </w:t>
          </w:r>
          <w:r>
            <w:t xml:space="preserve">butonuna tıklanır. Excel içerisinde yer alan sütunlardan birinde numaralara gönderilecek mesaj metni yer alıyorsa </w:t>
          </w:r>
          <w:r>
            <w:rPr>
              <w:b/>
            </w:rPr>
            <w:t xml:space="preserve">mesaj metnini yanda belirteceğim sütundan alacağım </w:t>
          </w:r>
          <w:r>
            <w:t xml:space="preserve">işaretlenerek sütun ismi veya harfi seçilerek </w:t>
          </w:r>
          <w:r>
            <w:rPr>
              <w:b/>
            </w:rPr>
            <w:t xml:space="preserve">Devam </w:t>
          </w:r>
          <w:r>
            <w:t>butonuna tıklanır.</w:t>
          </w:r>
        </w:p>
        <w:p w14:paraId="69776CA0" w14:textId="77777777" w:rsidR="00557AF0" w:rsidRDefault="00557AF0" w:rsidP="00557AF0">
          <w:pPr>
            <w:pStyle w:val="ListeParagraf"/>
            <w:numPr>
              <w:ilvl w:val="0"/>
              <w:numId w:val="24"/>
            </w:numPr>
            <w:ind w:left="426"/>
          </w:pPr>
          <w:r w:rsidRPr="00556561">
            <w:rPr>
              <w:b/>
              <w:noProof/>
              <w:lang w:eastAsia="tr-TR"/>
            </w:rPr>
            <w:t>Örnek Excel:</w:t>
          </w:r>
          <w:r>
            <w:rPr>
              <w:noProof/>
              <w:lang w:eastAsia="tr-TR"/>
            </w:rPr>
            <w:t xml:space="preserve"> </w:t>
          </w:r>
          <w:r>
            <w:rPr>
              <w:noProof/>
              <w:lang w:eastAsia="tr-TR"/>
            </w:rPr>
            <w:drawing>
              <wp:inline distT="0" distB="0" distL="0" distR="0" wp14:anchorId="01830D6F" wp14:editId="1BA70EF4">
                <wp:extent cx="5791200" cy="841996"/>
                <wp:effectExtent l="0" t="0" r="0" b="0"/>
                <wp:docPr id="34" name="Resi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1216" cy="844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DA9310C" w14:textId="77777777" w:rsidR="00557AF0" w:rsidRDefault="00557AF0" w:rsidP="00557AF0">
          <w:pPr>
            <w:spacing w:after="0" w:line="240" w:lineRule="auto"/>
          </w:pPr>
          <w:proofErr w:type="spellStart"/>
          <w:r>
            <w:t>JetSMS</w:t>
          </w:r>
          <w:proofErr w:type="spellEnd"/>
          <w:r>
            <w:t xml:space="preserve"> Excel uygulaması gönderilecek olan mesajlar GSM numaraları ile birlikte </w:t>
          </w:r>
          <w:proofErr w:type="spellStart"/>
          <w:r>
            <w:t>önizleme</w:t>
          </w:r>
          <w:proofErr w:type="spellEnd"/>
          <w:r>
            <w:t xml:space="preserve"> ekranında görüntülenir. Aynı zamanda GSM numaralarının içerisinde hatalı kayıtlar varsa yine aynı ekranda görüntülenir</w:t>
          </w:r>
        </w:p>
        <w:p w14:paraId="0AA9A794" w14:textId="45F20FB1" w:rsidR="00557AF0" w:rsidRDefault="00557AF0" w:rsidP="00557AF0">
          <w:pPr>
            <w:spacing w:after="0" w:line="240" w:lineRule="auto"/>
          </w:pPr>
        </w:p>
        <w:p w14:paraId="7250CC18" w14:textId="4F097C17" w:rsidR="007C59AB" w:rsidRDefault="007C59AB" w:rsidP="00557AF0">
          <w:pPr>
            <w:spacing w:after="0" w:line="240" w:lineRule="auto"/>
          </w:pPr>
          <w:r>
            <w:rPr>
              <w:noProof/>
              <w:lang w:eastAsia="tr-TR"/>
            </w:rPr>
            <w:drawing>
              <wp:inline distT="0" distB="0" distL="0" distR="0" wp14:anchorId="39EA7006" wp14:editId="71D85EB5">
                <wp:extent cx="4829175" cy="752475"/>
                <wp:effectExtent l="0" t="0" r="9525" b="9525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368638" w14:textId="77777777" w:rsidR="00557AF0" w:rsidRDefault="00557AF0" w:rsidP="00557AF0">
          <w:pPr>
            <w:spacing w:after="0" w:line="240" w:lineRule="auto"/>
          </w:pPr>
        </w:p>
        <w:p w14:paraId="3831B877" w14:textId="77777777" w:rsidR="00557AF0" w:rsidRDefault="00557AF0" w:rsidP="00557AF0">
          <w:pPr>
            <w:spacing w:after="0" w:line="240" w:lineRule="auto"/>
          </w:pPr>
          <w:r>
            <w:t xml:space="preserve">Uzun mesaj gönderimi yapılıyor ise mesaj ücretlendirmesi </w:t>
          </w:r>
          <w:r>
            <w:rPr>
              <w:b/>
            </w:rPr>
            <w:t xml:space="preserve">Toplam SMS Adedi </w:t>
          </w:r>
          <w:r>
            <w:t xml:space="preserve">alanında gösterilir. </w:t>
          </w:r>
          <w:r>
            <w:rPr>
              <w:b/>
            </w:rPr>
            <w:t xml:space="preserve">Devam </w:t>
          </w:r>
          <w:r>
            <w:t xml:space="preserve">butonuna tıklandığında eğer mesaj metni içerisinde uzun SMS varsa </w:t>
          </w:r>
          <w:r>
            <w:rPr>
              <w:b/>
            </w:rPr>
            <w:t xml:space="preserve">Uzun SMS </w:t>
          </w:r>
          <w:r>
            <w:t>gönderiminin işaretlenmesi gerekir</w:t>
          </w:r>
        </w:p>
        <w:p w14:paraId="1F416D04" w14:textId="77777777" w:rsidR="00557AF0" w:rsidRDefault="00557AF0" w:rsidP="00557AF0">
          <w:pPr>
            <w:spacing w:after="0" w:line="240" w:lineRule="auto"/>
          </w:pPr>
        </w:p>
        <w:p w14:paraId="662B6D6A" w14:textId="31ABD46D" w:rsidR="00557AF0" w:rsidRDefault="007C59AB" w:rsidP="00557AF0">
          <w:pPr>
            <w:spacing w:after="0" w:line="240" w:lineRule="auto"/>
          </w:pPr>
          <w:r>
            <w:rPr>
              <w:noProof/>
              <w:lang w:eastAsia="tr-TR"/>
            </w:rPr>
            <w:drawing>
              <wp:inline distT="0" distB="0" distL="0" distR="0" wp14:anchorId="28012A39" wp14:editId="0070ACC7">
                <wp:extent cx="4219575" cy="1017096"/>
                <wp:effectExtent l="0" t="0" r="0" b="0"/>
                <wp:docPr id="30" name="Resi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3791" cy="1020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B115772" w14:textId="77777777" w:rsidR="00557AF0" w:rsidRDefault="00557AF0" w:rsidP="00557AF0">
          <w:r>
            <w:t xml:space="preserve">SMS gönderiminin onayı öncesinde </w:t>
          </w:r>
          <w:r w:rsidRPr="00F549F1">
            <w:rPr>
              <w:b/>
            </w:rPr>
            <w:t>Mesaj Başlığı</w:t>
          </w:r>
          <w:r>
            <w:t xml:space="preserve"> seçimi yapılır. </w:t>
          </w:r>
        </w:p>
        <w:p w14:paraId="53548562" w14:textId="77777777" w:rsidR="00557AF0" w:rsidRDefault="00557AF0" w:rsidP="00557AF0">
          <w:r>
            <w:t xml:space="preserve">Gönderilecek olan mesaj ileri bir tarih veya saatte gönderilmek isteniyorsa </w:t>
          </w:r>
          <w:r>
            <w:rPr>
              <w:b/>
            </w:rPr>
            <w:t xml:space="preserve">Gönderim Zamanı </w:t>
          </w:r>
          <w:r>
            <w:t>sekmesi üzerinde gönderim tarih ve saati seçilir.</w:t>
          </w:r>
        </w:p>
        <w:p w14:paraId="3C65621C" w14:textId="77777777" w:rsidR="00557AF0" w:rsidRDefault="00557AF0" w:rsidP="00557AF0">
          <w:r>
            <w:t xml:space="preserve">Mesaj gönderimlerine belirlenen saatler arasında ara verilmesi talep ediliyorsa </w:t>
          </w:r>
          <w:r>
            <w:rPr>
              <w:b/>
            </w:rPr>
            <w:t xml:space="preserve">Akşam Gönderime Ara Verilecek Zaman </w:t>
          </w:r>
          <w:r>
            <w:t xml:space="preserve">sekmesinden gönderime ara verilecek saat ve yeniden gönderime başlanacak olan saat seçimi yapılır. </w:t>
          </w:r>
        </w:p>
        <w:p w14:paraId="1871996D" w14:textId="77777777" w:rsidR="00557AF0" w:rsidRDefault="00557AF0" w:rsidP="00557AF0">
          <w:r>
            <w:t xml:space="preserve">Gönderilen mesaja ilişkin gönderim raporunun mail adresine ulaştırılması isteniyorsa </w:t>
          </w:r>
          <w:r>
            <w:rPr>
              <w:b/>
            </w:rPr>
            <w:t xml:space="preserve">E-Mail Raporlama </w:t>
          </w:r>
          <w:r>
            <w:t>sekmesi işaretlenerek mail adresi yazılmalıdır.</w:t>
          </w:r>
        </w:p>
        <w:p w14:paraId="440F9E14" w14:textId="23192745" w:rsidR="00557AF0" w:rsidRDefault="00557AF0" w:rsidP="00557AF0">
          <w:pPr>
            <w:spacing w:after="0" w:line="240" w:lineRule="auto"/>
          </w:pPr>
        </w:p>
        <w:p w14:paraId="2D972990" w14:textId="77777777" w:rsidR="0099424F" w:rsidRDefault="0099424F" w:rsidP="00557AF0"/>
        <w:p w14:paraId="5D76665D" w14:textId="2665E1E1" w:rsidR="00557AF0" w:rsidRDefault="00557AF0" w:rsidP="00557AF0">
          <w:r>
            <w:lastRenderedPageBreak/>
            <w:t xml:space="preserve">Gönderim öncesi son onay ekranında gönderilecek olan mesaja dair detaylar son kez görüntülenir. Mesaj bilgileri isteğe uygun ise </w:t>
          </w:r>
          <w:proofErr w:type="spellStart"/>
          <w:r>
            <w:t>JetSMS</w:t>
          </w:r>
          <w:proofErr w:type="spellEnd"/>
          <w:r>
            <w:t xml:space="preserve"> kullanıcı adı ve şifre bilgileri girilerek </w:t>
          </w:r>
          <w:r>
            <w:rPr>
              <w:b/>
            </w:rPr>
            <w:t xml:space="preserve">Gönder </w:t>
          </w:r>
          <w:r>
            <w:t>butonuna basılır.</w:t>
          </w:r>
        </w:p>
        <w:p w14:paraId="3B28BEF2" w14:textId="593F2DFB" w:rsidR="00041947" w:rsidRDefault="00041947" w:rsidP="00557AF0">
          <w:r>
            <w:rPr>
              <w:noProof/>
              <w:lang w:eastAsia="tr-TR"/>
            </w:rPr>
            <w:drawing>
              <wp:inline distT="0" distB="0" distL="0" distR="0" wp14:anchorId="67D3C8FA" wp14:editId="6B4C63DB">
                <wp:extent cx="2695265" cy="2571750"/>
                <wp:effectExtent l="0" t="0" r="0" b="0"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7753" cy="2574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174B2E" w14:textId="77777777" w:rsidR="00557AF0" w:rsidRDefault="00557AF0" w:rsidP="00557AF0">
          <w:pPr>
            <w:spacing w:after="0" w:line="240" w:lineRule="auto"/>
            <w:rPr>
              <w:b/>
              <w:color w:val="8A001A"/>
              <w:sz w:val="28"/>
            </w:rPr>
          </w:pPr>
          <w:r w:rsidRPr="00557AF0">
            <w:rPr>
              <w:b/>
              <w:color w:val="8A001A"/>
              <w:sz w:val="28"/>
            </w:rPr>
            <w:t>5-Raporlar</w:t>
          </w:r>
        </w:p>
        <w:p w14:paraId="48DE4472" w14:textId="77777777" w:rsidR="00557AF0" w:rsidRDefault="00557AF0" w:rsidP="00557AF0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11F4ACEC" w14:textId="5BB094B4" w:rsidR="00557AF0" w:rsidRDefault="00557AF0" w:rsidP="00557AF0">
          <w:pPr>
            <w:rPr>
              <w:noProof/>
              <w:lang w:eastAsia="tr-TR"/>
            </w:rPr>
          </w:pPr>
          <w:proofErr w:type="spellStart"/>
          <w:r>
            <w:t>JetSMS</w:t>
          </w:r>
          <w:proofErr w:type="spellEnd"/>
          <w:r>
            <w:t xml:space="preserve"> Excel uygulaması içerisinden </w:t>
          </w:r>
          <w:r>
            <w:rPr>
              <w:b/>
            </w:rPr>
            <w:t xml:space="preserve">Raporlar </w:t>
          </w:r>
          <w:r w:rsidRPr="00D242FE">
            <w:t>butonu</w:t>
          </w:r>
          <w:r>
            <w:rPr>
              <w:b/>
            </w:rPr>
            <w:t xml:space="preserve"> </w:t>
          </w:r>
          <w:r>
            <w:t>tıklanarak gönderim raporları görüntülenir.</w:t>
          </w:r>
          <w:r w:rsidR="00041947" w:rsidRPr="00041947">
            <w:rPr>
              <w:noProof/>
              <w:lang w:eastAsia="tr-TR"/>
            </w:rPr>
            <w:t xml:space="preserve"> </w:t>
          </w:r>
          <w:r w:rsidR="00041947">
            <w:rPr>
              <w:noProof/>
              <w:lang w:eastAsia="tr-TR"/>
            </w:rPr>
            <w:drawing>
              <wp:inline distT="0" distB="0" distL="0" distR="0" wp14:anchorId="6AC12B18" wp14:editId="6F0A749A">
                <wp:extent cx="2390775" cy="2102166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7805" cy="2108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147293" w14:textId="77777777" w:rsidR="00041947" w:rsidRDefault="00041947" w:rsidP="00041947">
          <w:r>
            <w:t>Belirtilen tarih aralığında yapılmış olan mesaj gönderimleri tarih bilgisi seçilerek görüntülenir.</w:t>
          </w:r>
        </w:p>
        <w:p w14:paraId="53842BA7" w14:textId="169ABAA5" w:rsidR="00557AF0" w:rsidRDefault="0099424F" w:rsidP="00557AF0">
          <w:r>
            <w:rPr>
              <w:noProof/>
              <w:lang w:eastAsia="tr-TR"/>
            </w:rPr>
            <w:drawing>
              <wp:inline distT="0" distB="0" distL="0" distR="0" wp14:anchorId="74469DCF" wp14:editId="5BE1F1D5">
                <wp:extent cx="2438400" cy="1824867"/>
                <wp:effectExtent l="0" t="0" r="0" b="4445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872" cy="1832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15F746" w14:textId="108B7D1D" w:rsidR="00557AF0" w:rsidRDefault="00557AF0" w:rsidP="00557AF0">
          <w:pPr>
            <w:pStyle w:val="ListeParagraf"/>
            <w:numPr>
              <w:ilvl w:val="0"/>
              <w:numId w:val="24"/>
            </w:numPr>
            <w:ind w:left="426"/>
          </w:pPr>
          <w:proofErr w:type="spellStart"/>
          <w:r>
            <w:lastRenderedPageBreak/>
            <w:t>JetSMS</w:t>
          </w:r>
          <w:proofErr w:type="spellEnd"/>
          <w:r>
            <w:t xml:space="preserve"> üzerinde gönderilmiş olan mesajlar, gönderim yapılan platform gözetmeksizin </w:t>
          </w:r>
          <w:proofErr w:type="spellStart"/>
          <w:r>
            <w:t>JetSMS</w:t>
          </w:r>
          <w:proofErr w:type="spellEnd"/>
          <w:r>
            <w:t xml:space="preserve"> Excel uygulamasının Raporlar menüsünde görüntülenir.</w:t>
          </w:r>
        </w:p>
        <w:p w14:paraId="3AA85190" w14:textId="77777777" w:rsidR="00557AF0" w:rsidRDefault="00557AF0" w:rsidP="00557AF0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16D398E6" w14:textId="56B38774" w:rsidR="00557AF0" w:rsidRDefault="00557AF0" w:rsidP="00557AF0">
          <w:pPr>
            <w:spacing w:after="0" w:line="240" w:lineRule="auto"/>
            <w:rPr>
              <w:b/>
              <w:color w:val="8A001A"/>
              <w:sz w:val="28"/>
            </w:rPr>
          </w:pPr>
          <w:r>
            <w:rPr>
              <w:b/>
              <w:color w:val="8A001A"/>
              <w:sz w:val="28"/>
            </w:rPr>
            <w:t>6</w:t>
          </w:r>
          <w:r w:rsidRPr="00557AF0">
            <w:rPr>
              <w:b/>
              <w:color w:val="8A001A"/>
              <w:sz w:val="28"/>
            </w:rPr>
            <w:t>-</w:t>
          </w:r>
          <w:r>
            <w:rPr>
              <w:b/>
              <w:color w:val="8A001A"/>
              <w:sz w:val="28"/>
            </w:rPr>
            <w:t>SMS Kişiselleştirme</w:t>
          </w:r>
        </w:p>
        <w:p w14:paraId="4060530B" w14:textId="4A5EA809" w:rsidR="00557AF0" w:rsidRDefault="00557AF0" w:rsidP="00557AF0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7B84B105" w14:textId="77777777" w:rsidR="00557AF0" w:rsidRPr="00C87DDD" w:rsidRDefault="00557AF0" w:rsidP="00557AF0">
          <w:pPr>
            <w:spacing w:after="0"/>
          </w:pPr>
          <w:r>
            <w:t xml:space="preserve">Gönderim yapılacak Excel listesinde GSM numaralarının karşısında kişiye özel bilgiler yer alıyorsa (örneğin ad, </w:t>
          </w:r>
          <w:proofErr w:type="spellStart"/>
          <w:r>
            <w:t>soyad</w:t>
          </w:r>
          <w:proofErr w:type="spellEnd"/>
          <w:r>
            <w:t xml:space="preserve">, fatura ödeme tutarı, </w:t>
          </w:r>
          <w:proofErr w:type="spellStart"/>
          <w:r>
            <w:t>vb</w:t>
          </w:r>
          <w:proofErr w:type="spellEnd"/>
          <w:r>
            <w:t>) kişiye özel mesaj metin içerikleri oluşturulabilir.</w:t>
          </w:r>
        </w:p>
        <w:p w14:paraId="2C612F59" w14:textId="200C4684" w:rsidR="00557AF0" w:rsidRDefault="00557AF0" w:rsidP="00557AF0">
          <w:pPr>
            <w:spacing w:after="0" w:line="240" w:lineRule="auto"/>
            <w:rPr>
              <w:noProof/>
              <w:lang w:eastAsia="tr-TR"/>
            </w:rPr>
          </w:pPr>
          <w:r>
            <w:rPr>
              <w:noProof/>
              <w:lang w:eastAsia="tr-TR"/>
            </w:rPr>
            <w:t xml:space="preserve">Mesaj metninin yazıldığı alanda yer alan </w:t>
          </w:r>
          <w:r>
            <w:rPr>
              <w:b/>
              <w:noProof/>
              <w:lang w:eastAsia="tr-TR"/>
            </w:rPr>
            <w:t xml:space="preserve">Kişiselleştir </w:t>
          </w:r>
          <w:r>
            <w:rPr>
              <w:noProof/>
              <w:lang w:eastAsia="tr-TR"/>
            </w:rPr>
            <w:t xml:space="preserve">butonu tıklanır ve mesaj metnine eklenmek istenen alanlar seçilerek klavyenin </w:t>
          </w:r>
          <w:r>
            <w:rPr>
              <w:b/>
              <w:noProof/>
              <w:lang w:eastAsia="tr-TR"/>
            </w:rPr>
            <w:t xml:space="preserve">Enter </w:t>
          </w:r>
          <w:r>
            <w:rPr>
              <w:noProof/>
              <w:lang w:eastAsia="tr-TR"/>
            </w:rPr>
            <w:t>tuşu yardımı ile mesaja eklenir</w:t>
          </w:r>
        </w:p>
        <w:p w14:paraId="603AA169" w14:textId="1864AF65" w:rsidR="00557AF0" w:rsidRDefault="00557AF0" w:rsidP="00557AF0">
          <w:pPr>
            <w:spacing w:after="0" w:line="240" w:lineRule="auto"/>
            <w:rPr>
              <w:noProof/>
              <w:lang w:eastAsia="tr-TR"/>
            </w:rPr>
          </w:pPr>
        </w:p>
        <w:p w14:paraId="2CA010CB" w14:textId="725C48AC" w:rsidR="00557AF0" w:rsidRPr="00557AF0" w:rsidRDefault="00557AF0" w:rsidP="00557AF0">
          <w:pPr>
            <w:spacing w:after="0" w:line="240" w:lineRule="auto"/>
            <w:rPr>
              <w:b/>
              <w:color w:val="8A001A"/>
              <w:sz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595CD0A4" wp14:editId="4880C41E">
                <wp:extent cx="2705100" cy="2637809"/>
                <wp:effectExtent l="0" t="0" r="0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9711" cy="2642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17FA12" w14:textId="1E97BAE5" w:rsidR="0099424F" w:rsidRDefault="0099424F" w:rsidP="00E86FA4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6305C64A" w14:textId="0EF07DD4" w:rsidR="00E86FA4" w:rsidRDefault="00E86FA4" w:rsidP="00E86FA4">
          <w:pPr>
            <w:spacing w:after="0" w:line="240" w:lineRule="auto"/>
            <w:rPr>
              <w:b/>
              <w:color w:val="8A001A"/>
              <w:sz w:val="28"/>
            </w:rPr>
          </w:pPr>
          <w:r w:rsidRPr="00E86FA4">
            <w:rPr>
              <w:b/>
              <w:color w:val="8A001A"/>
              <w:sz w:val="28"/>
            </w:rPr>
            <w:t>7-</w:t>
          </w:r>
          <w:bookmarkStart w:id="4" w:name="_Toc390444740"/>
          <w:r w:rsidRPr="00E86FA4">
            <w:rPr>
              <w:b/>
              <w:color w:val="8A001A"/>
              <w:sz w:val="28"/>
            </w:rPr>
            <w:t xml:space="preserve"> </w:t>
          </w:r>
          <w:r>
            <w:rPr>
              <w:b/>
              <w:color w:val="8A001A"/>
              <w:sz w:val="28"/>
            </w:rPr>
            <w:t>SMS Şablon Oluşturma &amp; Kullanma</w:t>
          </w:r>
          <w:bookmarkEnd w:id="4"/>
        </w:p>
        <w:p w14:paraId="1018DC0B" w14:textId="06ECBC34" w:rsidR="00E86FA4" w:rsidRDefault="00E86FA4" w:rsidP="00E86FA4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071DFC6C" w14:textId="48200EF2" w:rsidR="00E86FA4" w:rsidRDefault="00E86FA4" w:rsidP="00E86FA4">
          <w:r>
            <w:t xml:space="preserve">Sürekli kullanılan mesaj metinleri </w:t>
          </w:r>
          <w:proofErr w:type="spellStart"/>
          <w:r>
            <w:t>JetSMS</w:t>
          </w:r>
          <w:proofErr w:type="spellEnd"/>
          <w:r>
            <w:t xml:space="preserve"> Excel uygulamasına kaydedilerek kullanım kolaylığı </w:t>
          </w:r>
          <w:proofErr w:type="spellStart"/>
          <w:proofErr w:type="gramStart"/>
          <w:r>
            <w:t>sağlanabilir.</w:t>
          </w:r>
          <w:r>
            <w:rPr>
              <w:noProof/>
              <w:lang w:eastAsia="tr-TR"/>
            </w:rPr>
            <w:t>Mesaj</w:t>
          </w:r>
          <w:proofErr w:type="spellEnd"/>
          <w:proofErr w:type="gramEnd"/>
          <w:r>
            <w:rPr>
              <w:noProof/>
              <w:lang w:eastAsia="tr-TR"/>
            </w:rPr>
            <w:t xml:space="preserve"> metninin yazıldığı alanın sol alt köşesinde yer alan </w:t>
          </w:r>
          <w:r>
            <w:rPr>
              <w:b/>
              <w:noProof/>
              <w:lang w:eastAsia="tr-TR"/>
            </w:rPr>
            <w:t xml:space="preserve">Şablonlara Kaydet </w:t>
          </w:r>
          <w:r>
            <w:rPr>
              <w:noProof/>
              <w:lang w:eastAsia="tr-TR"/>
            </w:rPr>
            <w:t xml:space="preserve">butonuna tıklanır, hazırlanan şablona bir isim verilerek </w:t>
          </w:r>
          <w:r>
            <w:rPr>
              <w:b/>
              <w:noProof/>
              <w:lang w:eastAsia="tr-TR"/>
            </w:rPr>
            <w:t xml:space="preserve">Kaydet butonuna </w:t>
          </w:r>
          <w:r w:rsidRPr="009759B9">
            <w:rPr>
              <w:noProof/>
              <w:lang w:eastAsia="tr-TR"/>
            </w:rPr>
            <w:t>tıklanır.</w:t>
          </w:r>
          <w:r>
            <w:rPr>
              <w:noProof/>
              <w:lang w:eastAsia="tr-TR"/>
            </w:rPr>
            <w:t xml:space="preserve"> </w:t>
          </w:r>
        </w:p>
        <w:p w14:paraId="2BE19D30" w14:textId="77777777" w:rsidR="0099424F" w:rsidRDefault="00E86FA4" w:rsidP="00557AF0">
          <w:pPr>
            <w:spacing w:after="0" w:line="240" w:lineRule="auto"/>
            <w:rPr>
              <w:b/>
              <w:color w:val="8A001A"/>
              <w:sz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5878D2CC" wp14:editId="28173D4F">
                <wp:extent cx="3286125" cy="2052464"/>
                <wp:effectExtent l="0" t="0" r="0" b="508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292" cy="2058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BEFAE2" w14:textId="1DCBBB6A" w:rsidR="00E86FA4" w:rsidRPr="0099424F" w:rsidRDefault="00E86FA4" w:rsidP="00557AF0">
          <w:pPr>
            <w:spacing w:after="0" w:line="240" w:lineRule="auto"/>
            <w:rPr>
              <w:b/>
              <w:color w:val="8A001A"/>
              <w:sz w:val="28"/>
            </w:rPr>
          </w:pPr>
          <w:r>
            <w:lastRenderedPageBreak/>
            <w:t>Şab</w:t>
          </w:r>
          <w:r w:rsidR="0099424F">
            <w:t>lonlardan mesaj kullanmak için, s</w:t>
          </w:r>
          <w:r>
            <w:t xml:space="preserve">eçilmek istenen şablonun ismi tıklanarak </w:t>
          </w:r>
          <w:r>
            <w:rPr>
              <w:b/>
            </w:rPr>
            <w:t xml:space="preserve">Seç </w:t>
          </w:r>
          <w:r>
            <w:t>butonuna tıklanır. Mesaj metni ekranına seçilmiş olan şablon metni yerleşir ve gönderim adımına geçilir</w:t>
          </w:r>
        </w:p>
        <w:p w14:paraId="544D9838" w14:textId="73136B87" w:rsidR="00E86FA4" w:rsidRDefault="00E86FA4" w:rsidP="00557AF0">
          <w:pPr>
            <w:spacing w:after="0" w:line="240" w:lineRule="auto"/>
          </w:pPr>
        </w:p>
        <w:p w14:paraId="7D17E43D" w14:textId="1FB3C041" w:rsidR="00E86FA4" w:rsidRDefault="00E86FA4" w:rsidP="00557AF0">
          <w:pPr>
            <w:spacing w:after="0" w:line="240" w:lineRule="auto"/>
          </w:pPr>
          <w:r>
            <w:rPr>
              <w:noProof/>
              <w:lang w:eastAsia="tr-TR"/>
            </w:rPr>
            <w:drawing>
              <wp:inline distT="0" distB="0" distL="0" distR="0" wp14:anchorId="4DE333B6" wp14:editId="181C7FEF">
                <wp:extent cx="3390900" cy="2117904"/>
                <wp:effectExtent l="0" t="0" r="0" b="0"/>
                <wp:docPr id="24" name="Resi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127" cy="2134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B02F4E" w14:textId="77777777" w:rsidR="00557AF0" w:rsidRDefault="00557AF0" w:rsidP="00091759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5942AC07" w14:textId="77777777" w:rsidR="002F1DAB" w:rsidRDefault="002F1DAB" w:rsidP="00091759">
          <w:pPr>
            <w:spacing w:after="0" w:line="240" w:lineRule="auto"/>
            <w:rPr>
              <w:b/>
              <w:color w:val="8A001A"/>
              <w:sz w:val="28"/>
            </w:rPr>
          </w:pPr>
        </w:p>
        <w:p w14:paraId="7CDD0F87" w14:textId="6EA436E8" w:rsidR="000573FA" w:rsidRDefault="000573FA" w:rsidP="00091759">
          <w:pPr>
            <w:spacing w:after="0" w:line="240" w:lineRule="auto"/>
          </w:pPr>
        </w:p>
        <w:p w14:paraId="1D01A65C" w14:textId="52662F84" w:rsidR="009143B9" w:rsidRPr="00863FB5" w:rsidRDefault="00BD5A91" w:rsidP="00A03714">
          <w:pPr>
            <w:spacing w:after="0" w:line="240" w:lineRule="auto"/>
            <w:rPr>
              <w:b/>
              <w:color w:val="8A001A"/>
              <w:sz w:val="28"/>
            </w:rPr>
          </w:pPr>
        </w:p>
      </w:sdtContent>
    </w:sdt>
    <w:p w14:paraId="4AA1C480" w14:textId="77777777" w:rsidR="0099424F" w:rsidRDefault="0099424F" w:rsidP="0099424F">
      <w:pPr>
        <w:rPr>
          <w:sz w:val="18"/>
        </w:rPr>
      </w:pPr>
    </w:p>
    <w:p w14:paraId="784D96AA" w14:textId="77777777" w:rsidR="0099424F" w:rsidRDefault="0099424F" w:rsidP="0099424F">
      <w:pPr>
        <w:rPr>
          <w:sz w:val="18"/>
        </w:rPr>
      </w:pPr>
    </w:p>
    <w:p w14:paraId="537A1952" w14:textId="77777777" w:rsidR="0099424F" w:rsidRDefault="0099424F" w:rsidP="0099424F">
      <w:pPr>
        <w:rPr>
          <w:sz w:val="18"/>
        </w:rPr>
      </w:pPr>
    </w:p>
    <w:p w14:paraId="04556F77" w14:textId="77777777" w:rsidR="0099424F" w:rsidRDefault="0099424F" w:rsidP="0099424F">
      <w:pPr>
        <w:rPr>
          <w:sz w:val="18"/>
        </w:rPr>
      </w:pPr>
    </w:p>
    <w:p w14:paraId="4AB8466E" w14:textId="77777777" w:rsidR="0099424F" w:rsidRDefault="0099424F" w:rsidP="0099424F">
      <w:pPr>
        <w:rPr>
          <w:sz w:val="18"/>
        </w:rPr>
      </w:pPr>
    </w:p>
    <w:p w14:paraId="4215E6E4" w14:textId="77777777" w:rsidR="0099424F" w:rsidRDefault="0099424F" w:rsidP="0099424F">
      <w:pPr>
        <w:rPr>
          <w:sz w:val="18"/>
        </w:rPr>
      </w:pPr>
    </w:p>
    <w:p w14:paraId="1EDDCFC5" w14:textId="77777777" w:rsidR="0099424F" w:rsidRDefault="0099424F" w:rsidP="0099424F">
      <w:pPr>
        <w:rPr>
          <w:sz w:val="18"/>
        </w:rPr>
      </w:pPr>
    </w:p>
    <w:p w14:paraId="2CD2D3CC" w14:textId="77777777" w:rsidR="0099424F" w:rsidRDefault="0099424F" w:rsidP="0099424F">
      <w:pPr>
        <w:rPr>
          <w:sz w:val="18"/>
        </w:rPr>
      </w:pPr>
    </w:p>
    <w:p w14:paraId="30B49F9D" w14:textId="77777777" w:rsidR="0099424F" w:rsidRDefault="0099424F" w:rsidP="0099424F">
      <w:pPr>
        <w:rPr>
          <w:sz w:val="18"/>
        </w:rPr>
      </w:pPr>
    </w:p>
    <w:p w14:paraId="1443CC49" w14:textId="77777777" w:rsidR="0099424F" w:rsidRDefault="0099424F" w:rsidP="0099424F">
      <w:pPr>
        <w:rPr>
          <w:sz w:val="18"/>
        </w:rPr>
      </w:pPr>
    </w:p>
    <w:p w14:paraId="2098C263" w14:textId="77777777" w:rsidR="0099424F" w:rsidRDefault="0099424F" w:rsidP="0099424F">
      <w:pPr>
        <w:rPr>
          <w:sz w:val="18"/>
        </w:rPr>
      </w:pPr>
    </w:p>
    <w:p w14:paraId="2AEED193" w14:textId="77777777" w:rsidR="0099424F" w:rsidRDefault="0099424F" w:rsidP="0099424F">
      <w:pPr>
        <w:rPr>
          <w:sz w:val="18"/>
        </w:rPr>
      </w:pPr>
    </w:p>
    <w:p w14:paraId="14EF00A0" w14:textId="77777777" w:rsidR="0099424F" w:rsidRDefault="0099424F" w:rsidP="0099424F">
      <w:pPr>
        <w:rPr>
          <w:sz w:val="18"/>
        </w:rPr>
      </w:pPr>
    </w:p>
    <w:p w14:paraId="4EF93A04" w14:textId="77777777" w:rsidR="0099424F" w:rsidRDefault="0099424F" w:rsidP="0099424F">
      <w:pPr>
        <w:rPr>
          <w:sz w:val="18"/>
        </w:rPr>
      </w:pPr>
    </w:p>
    <w:p w14:paraId="38EE98FE" w14:textId="77777777" w:rsidR="0099424F" w:rsidRDefault="0099424F" w:rsidP="0099424F">
      <w:pPr>
        <w:rPr>
          <w:sz w:val="18"/>
        </w:rPr>
      </w:pPr>
    </w:p>
    <w:p w14:paraId="4ADCBB19" w14:textId="77777777" w:rsidR="0099424F" w:rsidRDefault="0099424F" w:rsidP="0099424F">
      <w:pPr>
        <w:rPr>
          <w:sz w:val="18"/>
        </w:rPr>
      </w:pPr>
    </w:p>
    <w:p w14:paraId="29281A47" w14:textId="77777777" w:rsidR="0099424F" w:rsidRDefault="0099424F" w:rsidP="0099424F">
      <w:pPr>
        <w:rPr>
          <w:sz w:val="18"/>
        </w:rPr>
      </w:pPr>
    </w:p>
    <w:p w14:paraId="4B8FB180" w14:textId="11028800" w:rsidR="008313BC" w:rsidRPr="0099424F" w:rsidRDefault="008313BC" w:rsidP="0099424F">
      <w:r w:rsidRPr="00DA78C2">
        <w:rPr>
          <w:rFonts w:ascii="Tahoma" w:hAnsi="Tahoma" w:cs="Tahoma"/>
          <w:b/>
          <w:szCs w:val="28"/>
        </w:rPr>
        <w:lastRenderedPageBreak/>
        <w:t>BİOTEKNO Hakkında</w:t>
      </w:r>
    </w:p>
    <w:p w14:paraId="62995A82" w14:textId="77777777" w:rsidR="008313BC" w:rsidRPr="00DA78C2" w:rsidRDefault="008313BC" w:rsidP="008313BC">
      <w:pPr>
        <w:spacing w:after="0" w:line="240" w:lineRule="auto"/>
        <w:jc w:val="both"/>
        <w:rPr>
          <w:rFonts w:ascii="Tahoma" w:hAnsi="Tahoma" w:cs="Tahoma"/>
          <w:sz w:val="18"/>
        </w:rPr>
      </w:pPr>
    </w:p>
    <w:p w14:paraId="3032135B" w14:textId="77777777" w:rsidR="008313BC" w:rsidRPr="00DA78C2" w:rsidRDefault="008313BC" w:rsidP="008313BC">
      <w:pPr>
        <w:jc w:val="both"/>
        <w:rPr>
          <w:rFonts w:ascii="Tahoma" w:hAnsi="Tahoma" w:cs="Tahoma"/>
          <w:sz w:val="18"/>
        </w:rPr>
      </w:pPr>
      <w:r w:rsidRPr="00DA78C2">
        <w:rPr>
          <w:rFonts w:ascii="Tahoma" w:hAnsi="Tahoma" w:cs="Tahoma"/>
          <w:sz w:val="18"/>
        </w:rPr>
        <w:t xml:space="preserve">Kurulduğu 2003 yılından bu yana </w:t>
      </w:r>
      <w:r w:rsidRPr="00DA78C2">
        <w:rPr>
          <w:rFonts w:ascii="Tahoma" w:hAnsi="Tahoma" w:cs="Tahoma"/>
          <w:b/>
          <w:bCs/>
          <w:sz w:val="18"/>
        </w:rPr>
        <w:t>Biotekno</w:t>
      </w:r>
      <w:r w:rsidRPr="00DA78C2">
        <w:rPr>
          <w:rFonts w:ascii="Tahoma" w:hAnsi="Tahoma" w:cs="Tahoma"/>
          <w:sz w:val="18"/>
        </w:rPr>
        <w:t>, uzman yazılım kadrosu, satış, iş geliştirme, operasyon, saha ve müşteri hizmetleri ekipleriyle Katma Değerli İletişim ve Pazarlama Çözümleri sunmaktadır.</w:t>
      </w:r>
    </w:p>
    <w:p w14:paraId="0C1D53A4" w14:textId="77777777" w:rsidR="008313BC" w:rsidRPr="00DA78C2" w:rsidRDefault="008313BC" w:rsidP="008313BC">
      <w:pPr>
        <w:jc w:val="both"/>
        <w:rPr>
          <w:rFonts w:ascii="Tahoma" w:hAnsi="Tahoma" w:cs="Tahoma"/>
          <w:sz w:val="18"/>
        </w:rPr>
      </w:pPr>
      <w:r w:rsidRPr="00DA78C2">
        <w:rPr>
          <w:rFonts w:ascii="Tahoma" w:hAnsi="Tahoma" w:cs="Tahoma"/>
          <w:b/>
          <w:bCs/>
          <w:sz w:val="18"/>
        </w:rPr>
        <w:t>Biotekno</w:t>
      </w:r>
      <w:r w:rsidRPr="00DA78C2">
        <w:rPr>
          <w:rFonts w:ascii="Tahoma" w:hAnsi="Tahoma" w:cs="Tahoma"/>
          <w:sz w:val="18"/>
        </w:rPr>
        <w:t xml:space="preserve"> geliştirdiği katma değerli servis platformlarının yanında, kurumlara özel çözümler sunar. Teknoloji birikimi, kurumsal uygulama geliştirme ve operasyon tecrübeleri ile oluş</w:t>
      </w:r>
      <w:r>
        <w:rPr>
          <w:rFonts w:ascii="Tahoma" w:hAnsi="Tahoma" w:cs="Tahoma"/>
          <w:sz w:val="18"/>
        </w:rPr>
        <w:t>turduğu servis platformlarında 20.</w:t>
      </w:r>
      <w:r w:rsidRPr="00DA78C2">
        <w:rPr>
          <w:rFonts w:ascii="Tahoma" w:hAnsi="Tahoma" w:cs="Tahoma"/>
          <w:sz w:val="18"/>
        </w:rPr>
        <w:t>000 üzerinde kurumsal müşteriye hizmet vermekte ve 7/365 desteğini sağlamaktadır.</w:t>
      </w:r>
    </w:p>
    <w:p w14:paraId="5C1E7C4A" w14:textId="77777777" w:rsidR="008313BC" w:rsidRPr="00DA78C2" w:rsidRDefault="008313BC" w:rsidP="008313BC">
      <w:pPr>
        <w:jc w:val="both"/>
        <w:rPr>
          <w:rFonts w:ascii="Tahoma" w:hAnsi="Tahoma" w:cs="Tahoma"/>
          <w:sz w:val="18"/>
        </w:rPr>
      </w:pPr>
      <w:r w:rsidRPr="00DA78C2">
        <w:rPr>
          <w:rFonts w:ascii="Tahoma" w:hAnsi="Tahoma" w:cs="Tahoma"/>
          <w:sz w:val="18"/>
        </w:rPr>
        <w:t xml:space="preserve">Müşteri odaklı bir bakış açısı ve geliştirdiği yenilikçi ürünlerle, dünya standartlarında hizmet sunma becerisine sahiptir. </w:t>
      </w:r>
      <w:r w:rsidRPr="00DA78C2">
        <w:rPr>
          <w:rFonts w:ascii="Tahoma" w:hAnsi="Tahoma" w:cs="Tahoma"/>
          <w:b/>
          <w:bCs/>
          <w:sz w:val="18"/>
        </w:rPr>
        <w:t>Biotekno</w:t>
      </w:r>
      <w:r w:rsidRPr="00DA78C2">
        <w:rPr>
          <w:rFonts w:ascii="Tahoma" w:hAnsi="Tahoma" w:cs="Tahoma"/>
          <w:sz w:val="18"/>
        </w:rPr>
        <w:t xml:space="preserve"> kurumların ihtiyaçlarını iyi analiz eder ve verimlilik artırıcı katma değerli iletişim ve pazarlama servisleri üretir.</w:t>
      </w:r>
    </w:p>
    <w:p w14:paraId="18930830" w14:textId="77777777" w:rsidR="008313BC" w:rsidRPr="00DA78C2" w:rsidRDefault="008313BC" w:rsidP="008313BC">
      <w:pPr>
        <w:jc w:val="both"/>
        <w:rPr>
          <w:rFonts w:ascii="Tahoma" w:hAnsi="Tahoma" w:cs="Tahoma"/>
          <w:sz w:val="18"/>
        </w:rPr>
      </w:pPr>
      <w:r w:rsidRPr="00DA78C2">
        <w:rPr>
          <w:rFonts w:ascii="Tahoma" w:hAnsi="Tahoma" w:cs="Tahoma"/>
          <w:b/>
          <w:bCs/>
          <w:sz w:val="18"/>
        </w:rPr>
        <w:t>Biotekno</w:t>
      </w:r>
      <w:r w:rsidRPr="00DA78C2">
        <w:rPr>
          <w:rFonts w:ascii="Tahoma" w:hAnsi="Tahoma" w:cs="Tahoma"/>
          <w:sz w:val="18"/>
        </w:rPr>
        <w:t xml:space="preserve"> geliştirdiği </w:t>
      </w:r>
      <w:r w:rsidRPr="00DA78C2">
        <w:rPr>
          <w:rFonts w:ascii="Tahoma" w:hAnsi="Tahoma" w:cs="Tahoma"/>
          <w:b/>
          <w:bCs/>
          <w:sz w:val="18"/>
        </w:rPr>
        <w:t>Katma Değerli İletişim Çözümleri</w:t>
      </w:r>
      <w:r w:rsidRPr="00DA78C2">
        <w:rPr>
          <w:rFonts w:ascii="Tahoma" w:hAnsi="Tahoma" w:cs="Tahoma"/>
          <w:sz w:val="18"/>
        </w:rPr>
        <w:t xml:space="preserve"> kapsamında </w:t>
      </w:r>
      <w:r w:rsidRPr="00535025">
        <w:rPr>
          <w:rFonts w:ascii="Tahoma" w:hAnsi="Tahoma" w:cs="Tahoma"/>
          <w:sz w:val="18"/>
        </w:rPr>
        <w:t xml:space="preserve">Bas Konuş ( </w:t>
      </w:r>
      <w:proofErr w:type="spellStart"/>
      <w:r w:rsidRPr="00535025">
        <w:rPr>
          <w:rFonts w:ascii="Tahoma" w:hAnsi="Tahoma" w:cs="Tahoma"/>
          <w:sz w:val="18"/>
        </w:rPr>
        <w:t>Push</w:t>
      </w:r>
      <w:r>
        <w:rPr>
          <w:rFonts w:ascii="Tahoma" w:hAnsi="Tahoma" w:cs="Tahoma"/>
          <w:sz w:val="18"/>
        </w:rPr>
        <w:t>t</w:t>
      </w:r>
      <w:r w:rsidRPr="00535025">
        <w:rPr>
          <w:rFonts w:ascii="Tahoma" w:hAnsi="Tahoma" w:cs="Tahoma"/>
          <w:sz w:val="18"/>
        </w:rPr>
        <w:t>oTalk</w:t>
      </w:r>
      <w:proofErr w:type="spellEnd"/>
      <w:r w:rsidRPr="00535025">
        <w:rPr>
          <w:rFonts w:ascii="Tahoma" w:hAnsi="Tahoma" w:cs="Tahoma"/>
          <w:sz w:val="18"/>
        </w:rPr>
        <w:t xml:space="preserve"> ), Mobil Form, </w:t>
      </w:r>
      <w:proofErr w:type="spellStart"/>
      <w:r w:rsidRPr="00535025">
        <w:rPr>
          <w:rFonts w:ascii="Tahoma" w:hAnsi="Tahoma" w:cs="Tahoma"/>
          <w:sz w:val="18"/>
        </w:rPr>
        <w:t>Bize</w:t>
      </w:r>
      <w:r>
        <w:rPr>
          <w:rFonts w:ascii="Tahoma" w:hAnsi="Tahoma" w:cs="Tahoma"/>
          <w:sz w:val="18"/>
        </w:rPr>
        <w:t>B</w:t>
      </w:r>
      <w:r w:rsidRPr="00535025">
        <w:rPr>
          <w:rFonts w:ascii="Tahoma" w:hAnsi="Tahoma" w:cs="Tahoma"/>
          <w:sz w:val="18"/>
        </w:rPr>
        <w:t>iz</w:t>
      </w:r>
      <w:proofErr w:type="spellEnd"/>
      <w:r w:rsidRPr="00535025">
        <w:rPr>
          <w:rFonts w:ascii="Tahoma" w:hAnsi="Tahoma" w:cs="Tahoma"/>
          <w:sz w:val="18"/>
        </w:rPr>
        <w:t xml:space="preserve"> Haberleşme </w:t>
      </w:r>
      <w:r w:rsidRPr="00DA78C2">
        <w:rPr>
          <w:rFonts w:ascii="Tahoma" w:hAnsi="Tahoma" w:cs="Tahoma"/>
          <w:sz w:val="18"/>
        </w:rPr>
        <w:t xml:space="preserve">platformlarını yönetmektedir. Toplu SMS, İnteraktif SMS, Toplu Mail, Toplu Ses-IVR, </w:t>
      </w:r>
      <w:r w:rsidRPr="00535025">
        <w:rPr>
          <w:rFonts w:ascii="Tahoma" w:hAnsi="Tahoma" w:cs="Tahoma"/>
          <w:sz w:val="18"/>
        </w:rPr>
        <w:t> </w:t>
      </w:r>
      <w:r w:rsidRPr="00DA78C2">
        <w:rPr>
          <w:rFonts w:ascii="Tahoma" w:hAnsi="Tahoma" w:cs="Tahoma"/>
          <w:sz w:val="18"/>
        </w:rPr>
        <w:t xml:space="preserve">Dijital Katalog, </w:t>
      </w:r>
      <w:r>
        <w:rPr>
          <w:rFonts w:ascii="Tahoma" w:hAnsi="Tahoma" w:cs="Tahoma"/>
          <w:sz w:val="18"/>
        </w:rPr>
        <w:t xml:space="preserve">Mobil Pazarlama </w:t>
      </w:r>
      <w:r w:rsidRPr="00DA78C2">
        <w:rPr>
          <w:rFonts w:ascii="Tahoma" w:hAnsi="Tahoma" w:cs="Tahoma"/>
          <w:sz w:val="18"/>
        </w:rPr>
        <w:t xml:space="preserve">çözümleri ile </w:t>
      </w:r>
      <w:r w:rsidRPr="00DA78C2">
        <w:rPr>
          <w:rFonts w:ascii="Tahoma" w:hAnsi="Tahoma" w:cs="Tahoma"/>
          <w:b/>
          <w:bCs/>
          <w:sz w:val="18"/>
        </w:rPr>
        <w:t>Katma Değerli Pazarlama Çözümleri</w:t>
      </w:r>
      <w:r w:rsidRPr="00DA78C2">
        <w:rPr>
          <w:rFonts w:ascii="Tahoma" w:hAnsi="Tahoma" w:cs="Tahoma"/>
          <w:sz w:val="18"/>
        </w:rPr>
        <w:t xml:space="preserve"> sunar.</w:t>
      </w:r>
    </w:p>
    <w:p w14:paraId="5BADE317" w14:textId="77777777" w:rsidR="008313BC" w:rsidRPr="00DA78C2" w:rsidRDefault="008313BC" w:rsidP="008313BC">
      <w:pPr>
        <w:jc w:val="both"/>
        <w:rPr>
          <w:rFonts w:ascii="Tahoma" w:hAnsi="Tahoma" w:cs="Tahoma"/>
          <w:sz w:val="18"/>
        </w:rPr>
      </w:pPr>
      <w:r w:rsidRPr="00DA78C2">
        <w:rPr>
          <w:rFonts w:ascii="Tahoma" w:hAnsi="Tahoma" w:cs="Tahoma"/>
          <w:b/>
          <w:bCs/>
          <w:sz w:val="18"/>
        </w:rPr>
        <w:t>Biotekno,</w:t>
      </w:r>
      <w:r>
        <w:rPr>
          <w:rFonts w:ascii="Tahoma" w:hAnsi="Tahoma" w:cs="Tahoma"/>
          <w:b/>
          <w:bCs/>
          <w:sz w:val="18"/>
        </w:rPr>
        <w:t xml:space="preserve"> </w:t>
      </w:r>
      <w:r w:rsidRPr="00DA78C2">
        <w:rPr>
          <w:rFonts w:ascii="Tahoma" w:hAnsi="Tahoma" w:cs="Tahoma"/>
          <w:sz w:val="18"/>
        </w:rPr>
        <w:t>bugüne kadar geliştirmiş olduğu ürünler ve hizmetlerde göstermiş olduğu performansın sonucu olarak, Türkiye’de ve Dünya’da birçok ödül kazanarak başarısını tescillemiştir.</w:t>
      </w:r>
    </w:p>
    <w:p w14:paraId="38EDD866" w14:textId="77777777" w:rsidR="008313BC" w:rsidRPr="00C91060" w:rsidRDefault="008313BC" w:rsidP="008313BC">
      <w:pPr>
        <w:spacing w:after="0" w:line="240" w:lineRule="auto"/>
        <w:jc w:val="both"/>
        <w:outlineLvl w:val="0"/>
        <w:rPr>
          <w:rFonts w:ascii="Tahoma" w:hAnsi="Tahoma" w:cs="Tahoma"/>
          <w:b/>
          <w:color w:val="FF0000"/>
          <w:sz w:val="18"/>
          <w:u w:val="single"/>
        </w:rPr>
      </w:pPr>
      <w:proofErr w:type="spellStart"/>
      <w:r w:rsidRPr="00C91060">
        <w:rPr>
          <w:rFonts w:ascii="Tahoma" w:hAnsi="Tahoma" w:cs="Tahoma"/>
          <w:b/>
          <w:color w:val="FF0000"/>
          <w:sz w:val="18"/>
          <w:u w:val="single"/>
        </w:rPr>
        <w:t>InterproMedya</w:t>
      </w:r>
      <w:proofErr w:type="spellEnd"/>
      <w:r w:rsidRPr="00C91060">
        <w:rPr>
          <w:rFonts w:ascii="Tahoma" w:hAnsi="Tahoma" w:cs="Tahoma"/>
          <w:b/>
          <w:color w:val="FF0000"/>
          <w:sz w:val="18"/>
          <w:u w:val="single"/>
        </w:rPr>
        <w:t xml:space="preserve"> Bilişim500 </w:t>
      </w:r>
      <w:proofErr w:type="gramStart"/>
      <w:r w:rsidRPr="00C91060">
        <w:rPr>
          <w:rFonts w:ascii="Tahoma" w:hAnsi="Tahoma" w:cs="Tahoma"/>
          <w:b/>
          <w:color w:val="FF0000"/>
          <w:sz w:val="18"/>
          <w:u w:val="single"/>
        </w:rPr>
        <w:t>Ödüllerinde :</w:t>
      </w:r>
      <w:proofErr w:type="gramEnd"/>
    </w:p>
    <w:p w14:paraId="1793A23D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2007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“2006 yılında En Fazla Büyüyen Bilişim Şirketi” Ödülü</w:t>
      </w:r>
    </w:p>
    <w:p w14:paraId="15C3C831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2008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“Son Üç Yılın En İyi Performans Gösteren Bilişim Şirketi” Ödülü</w:t>
      </w:r>
    </w:p>
    <w:p w14:paraId="12E3C4F6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2008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“Katma Değerli Telekom Hizmetleri Kategorisi – Birincilik” Ödülü</w:t>
      </w:r>
    </w:p>
    <w:p w14:paraId="4707DDF2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2009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“Katma Değerli Telekom Hizmetleri Kategorisi – Birincilik” Ödülü</w:t>
      </w:r>
    </w:p>
    <w:p w14:paraId="13DA58D2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2010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“Katma Değerli Telekom Hizmetleri Kategorisi – Birincilik” Ödülü</w:t>
      </w:r>
    </w:p>
    <w:p w14:paraId="3A8E23D7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2011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“Katma Değerli Telekom Hizmetleri Kategorisi – Birincilik” Ödülü</w:t>
      </w:r>
    </w:p>
    <w:p w14:paraId="7A01C7BE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2012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“Katma Değerli Telekom Hizmetleri Kategorisi – Birincilik” Ödülü</w:t>
      </w:r>
    </w:p>
    <w:p w14:paraId="3158BFA8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2012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“Son Yılın En Fazla Büyüyen Bilişim Şirketi” Ödülü</w:t>
      </w:r>
    </w:p>
    <w:p w14:paraId="34BD5EC8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2013 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“Katma Değerli Telekom Hizmetleri Kategorisi – Birincilik” Ödülü </w:t>
      </w:r>
    </w:p>
    <w:p w14:paraId="5FE9F4D2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2013 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“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>Son 3 Yılın En Fazla Büyüyen Bilişim Şirketi” Ödülü</w:t>
      </w:r>
    </w:p>
    <w:p w14:paraId="2D621826" w14:textId="77777777" w:rsidR="008313BC" w:rsidRPr="00C91060" w:rsidRDefault="008313BC" w:rsidP="008313BC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sz w:val="16"/>
          <w:szCs w:val="24"/>
          <w:lang w:eastAsia="tr-TR"/>
        </w:rPr>
        <w:t>2014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“Katma Değerli Telekom Hizmetleri Kategorisi – Birincilik” Ödülü </w:t>
      </w:r>
    </w:p>
    <w:p w14:paraId="274526F3" w14:textId="77777777" w:rsidR="008313BC" w:rsidRPr="00C91060" w:rsidRDefault="008313BC" w:rsidP="008313BC">
      <w:pPr>
        <w:pStyle w:val="ListeParagraf"/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2015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“Katma Değerli Telekom Hizmetleri Kategorisi – Birincilik” Ödülü</w:t>
      </w:r>
    </w:p>
    <w:p w14:paraId="22F3F426" w14:textId="77777777" w:rsidR="008313BC" w:rsidRDefault="008313BC" w:rsidP="008313BC">
      <w:pPr>
        <w:spacing w:after="0" w:line="240" w:lineRule="auto"/>
        <w:rPr>
          <w:rFonts w:ascii="Tahoma" w:hAnsi="Tahoma" w:cs="Tahoma"/>
          <w:b/>
          <w:color w:val="FF0000"/>
          <w:sz w:val="18"/>
          <w:u w:val="single"/>
        </w:rPr>
      </w:pPr>
    </w:p>
    <w:p w14:paraId="03EA0E4E" w14:textId="77777777" w:rsidR="008313BC" w:rsidRPr="00C91060" w:rsidRDefault="008313BC" w:rsidP="008313BC">
      <w:pPr>
        <w:spacing w:after="0" w:line="240" w:lineRule="auto"/>
        <w:rPr>
          <w:rFonts w:ascii="Tahoma" w:eastAsia="Times New Roman" w:hAnsi="Tahoma" w:cs="Tahoma"/>
          <w:sz w:val="18"/>
          <w:szCs w:val="24"/>
          <w:lang w:eastAsia="tr-TR"/>
        </w:rPr>
      </w:pPr>
      <w:proofErr w:type="spellStart"/>
      <w:r w:rsidRPr="00C91060">
        <w:rPr>
          <w:rFonts w:ascii="Tahoma" w:hAnsi="Tahoma" w:cs="Tahoma"/>
          <w:b/>
          <w:color w:val="FF0000"/>
          <w:sz w:val="18"/>
          <w:u w:val="single"/>
        </w:rPr>
        <w:t>Deloitte</w:t>
      </w:r>
      <w:proofErr w:type="spellEnd"/>
      <w:r w:rsidRPr="00C91060">
        <w:rPr>
          <w:rFonts w:ascii="Tahoma" w:hAnsi="Tahoma" w:cs="Tahoma"/>
          <w:b/>
          <w:color w:val="FF0000"/>
          <w:sz w:val="18"/>
          <w:u w:val="single"/>
        </w:rPr>
        <w:t xml:space="preserve"> </w:t>
      </w:r>
      <w:proofErr w:type="spellStart"/>
      <w:r w:rsidRPr="00C91060">
        <w:rPr>
          <w:rFonts w:ascii="Tahoma" w:hAnsi="Tahoma" w:cs="Tahoma"/>
          <w:b/>
          <w:color w:val="FF0000"/>
          <w:sz w:val="18"/>
          <w:u w:val="single"/>
        </w:rPr>
        <w:t>Technology</w:t>
      </w:r>
      <w:proofErr w:type="spellEnd"/>
      <w:r w:rsidRPr="00C91060">
        <w:rPr>
          <w:rFonts w:ascii="Tahoma" w:hAnsi="Tahoma" w:cs="Tahoma"/>
          <w:b/>
          <w:color w:val="FF0000"/>
          <w:sz w:val="18"/>
          <w:u w:val="single"/>
        </w:rPr>
        <w:t xml:space="preserve"> </w:t>
      </w:r>
      <w:proofErr w:type="spellStart"/>
      <w:r w:rsidRPr="00C91060">
        <w:rPr>
          <w:rFonts w:ascii="Tahoma" w:hAnsi="Tahoma" w:cs="Tahoma"/>
          <w:b/>
          <w:color w:val="FF0000"/>
          <w:sz w:val="18"/>
          <w:u w:val="single"/>
        </w:rPr>
        <w:t>Fast</w:t>
      </w:r>
      <w:proofErr w:type="spellEnd"/>
      <w:r w:rsidRPr="00C91060">
        <w:rPr>
          <w:rFonts w:ascii="Tahoma" w:hAnsi="Tahoma" w:cs="Tahoma"/>
          <w:b/>
          <w:color w:val="FF0000"/>
          <w:sz w:val="18"/>
          <w:u w:val="single"/>
        </w:rPr>
        <w:t xml:space="preserve"> </w:t>
      </w:r>
      <w:proofErr w:type="gramStart"/>
      <w:r w:rsidRPr="00C91060">
        <w:rPr>
          <w:rFonts w:ascii="Tahoma" w:hAnsi="Tahoma" w:cs="Tahoma"/>
          <w:b/>
          <w:color w:val="FF0000"/>
          <w:sz w:val="18"/>
          <w:u w:val="single"/>
        </w:rPr>
        <w:t>Ödüllerinde :</w:t>
      </w:r>
      <w:proofErr w:type="gramEnd"/>
    </w:p>
    <w:p w14:paraId="4533782A" w14:textId="77777777" w:rsidR="008313BC" w:rsidRPr="00C91060" w:rsidRDefault="008313BC" w:rsidP="008313BC">
      <w:pPr>
        <w:pStyle w:val="ListeParagraf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2009 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"Teknoloji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Fast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 Türkiye-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Winner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" </w:t>
      </w:r>
    </w:p>
    <w:p w14:paraId="6295B514" w14:textId="77777777" w:rsidR="008313BC" w:rsidRPr="00C91060" w:rsidRDefault="008313BC" w:rsidP="008313BC">
      <w:pPr>
        <w:pStyle w:val="ListeParagraf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2009 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"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Technology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Fast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500 EMEA (Europe,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Africa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,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Middle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East)- Birincisi" Ödülü</w:t>
      </w:r>
    </w:p>
    <w:p w14:paraId="2450A798" w14:textId="77777777" w:rsidR="008313BC" w:rsidRPr="00C91060" w:rsidRDefault="008313BC" w:rsidP="008313BC">
      <w:pPr>
        <w:pStyle w:val="ListeParagraf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2010 "</w:t>
      </w:r>
      <w:r w:rsidRPr="00902A4A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Teknoloji </w:t>
      </w:r>
      <w:proofErr w:type="spellStart"/>
      <w:r w:rsidRPr="00902A4A">
        <w:rPr>
          <w:rFonts w:ascii="Tahoma" w:eastAsia="Times New Roman" w:hAnsi="Tahoma" w:cs="Tahoma"/>
          <w:bCs/>
          <w:sz w:val="16"/>
          <w:szCs w:val="24"/>
          <w:lang w:eastAsia="tr-TR"/>
        </w:rPr>
        <w:t>Fast</w:t>
      </w:r>
      <w:proofErr w:type="spellEnd"/>
      <w:r w:rsidRPr="00902A4A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 Türkiye - </w:t>
      </w:r>
      <w:proofErr w:type="spellStart"/>
      <w:r w:rsidRPr="00902A4A">
        <w:rPr>
          <w:rFonts w:ascii="Tahoma" w:eastAsia="Times New Roman" w:hAnsi="Tahoma" w:cs="Tahoma"/>
          <w:bCs/>
          <w:sz w:val="16"/>
          <w:szCs w:val="24"/>
          <w:lang w:eastAsia="tr-TR"/>
        </w:rPr>
        <w:t>Winner</w:t>
      </w:r>
      <w:proofErr w:type="spellEnd"/>
      <w:r w:rsidRPr="00902A4A">
        <w:rPr>
          <w:rFonts w:ascii="Tahoma" w:eastAsia="Times New Roman" w:hAnsi="Tahoma" w:cs="Tahoma"/>
          <w:bCs/>
          <w:sz w:val="16"/>
          <w:szCs w:val="24"/>
          <w:lang w:eastAsia="tr-TR"/>
        </w:rPr>
        <w:t>“</w:t>
      </w:r>
      <w:r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</w:t>
      </w:r>
    </w:p>
    <w:p w14:paraId="453A3834" w14:textId="77777777" w:rsidR="008313BC" w:rsidRPr="00C91060" w:rsidRDefault="008313BC" w:rsidP="008313BC">
      <w:pPr>
        <w:pStyle w:val="ListeParagraf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2010 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"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Technology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Fast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500 EMEA (Europe,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Africa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,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Middle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East)- Dördüncüsü" Ödülü</w:t>
      </w:r>
    </w:p>
    <w:p w14:paraId="658AEF64" w14:textId="77777777" w:rsidR="008313BC" w:rsidRPr="00C91060" w:rsidRDefault="008313BC" w:rsidP="008313BC">
      <w:pPr>
        <w:pStyle w:val="ListeParagraf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2013 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"Teknoloji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Fast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 Türkiye -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Winner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"</w:t>
      </w: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 </w:t>
      </w:r>
    </w:p>
    <w:p w14:paraId="1E0EBAA1" w14:textId="77777777" w:rsidR="008313BC" w:rsidRPr="00C91060" w:rsidRDefault="008313BC" w:rsidP="008313BC">
      <w:pPr>
        <w:pStyle w:val="ListeParagraf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b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2013 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"Teknoloji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Fast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 Türkiye "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Big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Star" - Üçüncüsü" Ödülü</w:t>
      </w:r>
    </w:p>
    <w:p w14:paraId="361A6A29" w14:textId="77777777" w:rsidR="008313BC" w:rsidRPr="00C91060" w:rsidRDefault="008313BC" w:rsidP="008313BC">
      <w:pPr>
        <w:pStyle w:val="ListeParagraf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bCs/>
          <w:sz w:val="14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2014 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"Teknoloji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Fast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 Türkiye -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Winner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"</w:t>
      </w:r>
    </w:p>
    <w:p w14:paraId="2E677F29" w14:textId="77777777" w:rsidR="008313BC" w:rsidRPr="00C91060" w:rsidRDefault="008313BC" w:rsidP="008313BC">
      <w:pPr>
        <w:pStyle w:val="ListeParagraf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2014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"Teknoloji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Fast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 Türkiye "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Big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Star - Birincisi" Ödülü</w:t>
      </w:r>
    </w:p>
    <w:p w14:paraId="538620AF" w14:textId="77777777" w:rsidR="008313BC" w:rsidRPr="00C91060" w:rsidRDefault="008313BC" w:rsidP="008313BC">
      <w:pPr>
        <w:pStyle w:val="ListeParagraf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2014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"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Technology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Fast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500 EMEA (Europe,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Africa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,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Middle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East)" Ödülü</w:t>
      </w:r>
    </w:p>
    <w:p w14:paraId="5BA0BCC7" w14:textId="77777777" w:rsidR="008313BC" w:rsidRDefault="008313BC" w:rsidP="008313BC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tr-TR"/>
        </w:rPr>
      </w:pPr>
    </w:p>
    <w:p w14:paraId="40770B04" w14:textId="77777777" w:rsidR="008313BC" w:rsidRPr="00C91060" w:rsidRDefault="008313BC" w:rsidP="008313BC">
      <w:pPr>
        <w:spacing w:after="0" w:line="240" w:lineRule="auto"/>
        <w:rPr>
          <w:rFonts w:ascii="Tahoma" w:hAnsi="Tahoma" w:cs="Tahoma"/>
          <w:b/>
          <w:color w:val="FF0000"/>
          <w:sz w:val="18"/>
          <w:u w:val="single"/>
        </w:rPr>
      </w:pPr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Orta Doğu, Afrika ve Avrupa (EMEA) bölgesinde son beş yılın en hızlı büyüyen teknoloji şirketlerinin sıralandığı </w:t>
      </w:r>
      <w:proofErr w:type="spellStart"/>
      <w:r w:rsidRPr="00C91060">
        <w:rPr>
          <w:rFonts w:ascii="Tahoma" w:eastAsia="Times New Roman" w:hAnsi="Tahoma" w:cs="Tahoma"/>
          <w:sz w:val="16"/>
          <w:szCs w:val="24"/>
          <w:lang w:eastAsia="tr-TR"/>
        </w:rPr>
        <w:t>Deloitte</w:t>
      </w:r>
      <w:proofErr w:type="spellEnd"/>
      <w:r w:rsidRPr="00C91060">
        <w:rPr>
          <w:rFonts w:ascii="Tahoma" w:eastAsia="Times New Roman" w:hAnsi="Tahoma" w:cs="Tahoma"/>
          <w:sz w:val="16"/>
          <w:szCs w:val="24"/>
          <w:lang w:eastAsia="tr-TR"/>
        </w:rPr>
        <w:t xml:space="preserve"> Teknoloji Fast500 EMEA Programı’nda, ilk kez bir Türk Şirketi olan BİOTEKNO, %42.417 gibi inanılmaz büyüme rakamlarıyla bölgedeki tüm rakiplerinin önüne geçerek birinci olarak diğer Türk şirketlerine de umut kaynağı olmuştur.</w:t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br/>
      </w:r>
      <w:r w:rsidRPr="00C91060">
        <w:rPr>
          <w:rFonts w:ascii="Tahoma" w:eastAsia="Times New Roman" w:hAnsi="Tahoma" w:cs="Tahoma"/>
          <w:sz w:val="16"/>
          <w:szCs w:val="24"/>
          <w:lang w:eastAsia="tr-TR"/>
        </w:rPr>
        <w:br/>
      </w:r>
      <w:proofErr w:type="spellStart"/>
      <w:r w:rsidRPr="00C91060">
        <w:rPr>
          <w:rFonts w:ascii="Tahoma" w:hAnsi="Tahoma" w:cs="Tahoma"/>
          <w:b/>
          <w:color w:val="FF0000"/>
          <w:sz w:val="18"/>
          <w:u w:val="single"/>
        </w:rPr>
        <w:t>Fortune</w:t>
      </w:r>
      <w:proofErr w:type="spellEnd"/>
      <w:r w:rsidRPr="00C91060">
        <w:rPr>
          <w:rFonts w:ascii="Tahoma" w:hAnsi="Tahoma" w:cs="Tahoma"/>
          <w:b/>
          <w:color w:val="FF0000"/>
          <w:sz w:val="18"/>
          <w:u w:val="single"/>
        </w:rPr>
        <w:t xml:space="preserve"> </w:t>
      </w:r>
      <w:proofErr w:type="gramStart"/>
      <w:r w:rsidRPr="00C91060">
        <w:rPr>
          <w:rFonts w:ascii="Tahoma" w:hAnsi="Tahoma" w:cs="Tahoma"/>
          <w:b/>
          <w:color w:val="FF0000"/>
          <w:sz w:val="18"/>
          <w:u w:val="single"/>
        </w:rPr>
        <w:t>500 :</w:t>
      </w:r>
      <w:proofErr w:type="gramEnd"/>
    </w:p>
    <w:p w14:paraId="31EE616F" w14:textId="77777777" w:rsidR="008313BC" w:rsidRPr="00C91060" w:rsidRDefault="008313BC" w:rsidP="008313BC">
      <w:pPr>
        <w:pStyle w:val="ListeParagraf"/>
        <w:numPr>
          <w:ilvl w:val="0"/>
          <w:numId w:val="16"/>
        </w:numPr>
        <w:spacing w:after="0" w:line="240" w:lineRule="auto"/>
        <w:rPr>
          <w:rFonts w:ascii="Tahoma" w:eastAsia="Times New Roman" w:hAnsi="Tahoma" w:cs="Tahoma"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2012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 "Türkiye’nin en büyük 500 şirketinin sıralandığı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Fortune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500 listesinde Biotekno 426. sırada"</w:t>
      </w:r>
    </w:p>
    <w:p w14:paraId="211CB605" w14:textId="77777777" w:rsidR="008313BC" w:rsidRDefault="008313BC" w:rsidP="008313BC">
      <w:pPr>
        <w:pStyle w:val="ListeParagraf"/>
        <w:numPr>
          <w:ilvl w:val="0"/>
          <w:numId w:val="14"/>
        </w:numPr>
        <w:spacing w:after="0" w:line="240" w:lineRule="auto"/>
        <w:ind w:left="0" w:firstLine="360"/>
        <w:rPr>
          <w:rFonts w:ascii="Tahoma" w:eastAsia="Times New Roman" w:hAnsi="Tahoma" w:cs="Tahoma"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2013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 "Türkiye’nin en büyük 500 şirketinin sıralandığı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Fortune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500 listesinde Biotekno 299. sırada"</w:t>
      </w:r>
    </w:p>
    <w:p w14:paraId="657F975C" w14:textId="77777777" w:rsidR="008313BC" w:rsidRPr="0030216E" w:rsidRDefault="008313BC" w:rsidP="008313BC">
      <w:pPr>
        <w:pStyle w:val="ListeParagraf"/>
        <w:numPr>
          <w:ilvl w:val="0"/>
          <w:numId w:val="14"/>
        </w:numPr>
        <w:spacing w:after="0" w:line="240" w:lineRule="auto"/>
        <w:ind w:left="0" w:firstLine="360"/>
        <w:rPr>
          <w:rFonts w:ascii="Tahoma" w:eastAsia="Times New Roman" w:hAnsi="Tahoma" w:cs="Tahoma"/>
          <w:bCs/>
          <w:sz w:val="16"/>
          <w:szCs w:val="24"/>
          <w:lang w:eastAsia="tr-TR"/>
        </w:rPr>
      </w:pPr>
      <w:r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 xml:space="preserve">2014 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"Türkiye’nin en büyük 500 şirketinin sıralandığı </w:t>
      </w:r>
      <w:proofErr w:type="spellStart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Fortune</w:t>
      </w:r>
      <w:proofErr w:type="spellEnd"/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500 listesinde Biotekno </w:t>
      </w:r>
      <w:r>
        <w:rPr>
          <w:rFonts w:ascii="Tahoma" w:eastAsia="Times New Roman" w:hAnsi="Tahoma" w:cs="Tahoma"/>
          <w:bCs/>
          <w:sz w:val="16"/>
          <w:szCs w:val="24"/>
          <w:lang w:eastAsia="tr-TR"/>
        </w:rPr>
        <w:t>434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. sırada"</w:t>
      </w:r>
      <w:r w:rsidRPr="0030216E">
        <w:rPr>
          <w:rFonts w:ascii="Tahoma" w:eastAsia="Times New Roman" w:hAnsi="Tahoma" w:cs="Tahoma"/>
          <w:bCs/>
          <w:sz w:val="16"/>
          <w:szCs w:val="24"/>
          <w:lang w:eastAsia="tr-TR"/>
        </w:rPr>
        <w:br/>
      </w:r>
      <w:r w:rsidRPr="0030216E">
        <w:rPr>
          <w:rFonts w:ascii="Tahoma" w:eastAsia="Times New Roman" w:hAnsi="Tahoma" w:cs="Tahoma"/>
          <w:bCs/>
          <w:sz w:val="16"/>
          <w:szCs w:val="24"/>
          <w:lang w:eastAsia="tr-TR"/>
        </w:rPr>
        <w:br/>
      </w:r>
      <w:proofErr w:type="spellStart"/>
      <w:r w:rsidRPr="0030216E">
        <w:rPr>
          <w:rFonts w:ascii="Tahoma" w:hAnsi="Tahoma" w:cs="Tahoma"/>
          <w:b/>
          <w:color w:val="FF0000"/>
          <w:sz w:val="18"/>
          <w:u w:val="single"/>
        </w:rPr>
        <w:t>Capital</w:t>
      </w:r>
      <w:proofErr w:type="spellEnd"/>
      <w:r w:rsidRPr="0030216E">
        <w:rPr>
          <w:rFonts w:ascii="Tahoma" w:hAnsi="Tahoma" w:cs="Tahoma"/>
          <w:b/>
          <w:color w:val="FF0000"/>
          <w:sz w:val="18"/>
          <w:u w:val="single"/>
        </w:rPr>
        <w:t xml:space="preserve"> </w:t>
      </w:r>
      <w:proofErr w:type="gramStart"/>
      <w:r w:rsidRPr="0030216E">
        <w:rPr>
          <w:rFonts w:ascii="Tahoma" w:hAnsi="Tahoma" w:cs="Tahoma"/>
          <w:b/>
          <w:color w:val="FF0000"/>
          <w:sz w:val="18"/>
          <w:u w:val="single"/>
        </w:rPr>
        <w:t>Dergisi :</w:t>
      </w:r>
      <w:proofErr w:type="gramEnd"/>
    </w:p>
    <w:p w14:paraId="6ADE9171" w14:textId="77777777" w:rsidR="008313BC" w:rsidRDefault="008313BC" w:rsidP="008313BC">
      <w:pPr>
        <w:pStyle w:val="ListeParagraf"/>
        <w:numPr>
          <w:ilvl w:val="0"/>
          <w:numId w:val="15"/>
        </w:numPr>
        <w:spacing w:after="0" w:line="240" w:lineRule="auto"/>
        <w:ind w:left="709"/>
        <w:rPr>
          <w:rFonts w:ascii="Tahoma" w:eastAsia="Times New Roman" w:hAnsi="Tahoma" w:cs="Tahoma"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2012 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"İstanbul sıralamasında 308, Türkiye sıralamasında 551. sırada"</w:t>
      </w:r>
    </w:p>
    <w:p w14:paraId="777E80E7" w14:textId="77777777" w:rsidR="008313BC" w:rsidRPr="00C91060" w:rsidRDefault="008313BC" w:rsidP="008313BC">
      <w:pPr>
        <w:pStyle w:val="ListeParagraf"/>
        <w:spacing w:after="0" w:line="240" w:lineRule="auto"/>
        <w:ind w:left="709"/>
        <w:rPr>
          <w:rFonts w:ascii="Tahoma" w:eastAsia="Times New Roman" w:hAnsi="Tahoma" w:cs="Tahoma"/>
          <w:bCs/>
          <w:sz w:val="16"/>
          <w:szCs w:val="24"/>
          <w:lang w:eastAsia="tr-TR"/>
        </w:rPr>
      </w:pPr>
    </w:p>
    <w:p w14:paraId="4B240AA3" w14:textId="77777777" w:rsidR="008313BC" w:rsidRPr="00C91060" w:rsidRDefault="008313BC" w:rsidP="008313BC">
      <w:pPr>
        <w:spacing w:after="0" w:line="240" w:lineRule="auto"/>
        <w:rPr>
          <w:rFonts w:ascii="Tahoma" w:hAnsi="Tahoma" w:cs="Tahoma"/>
          <w:b/>
          <w:color w:val="FF0000"/>
          <w:sz w:val="18"/>
          <w:u w:val="single"/>
        </w:rPr>
      </w:pPr>
      <w:r w:rsidRPr="00C91060">
        <w:rPr>
          <w:rFonts w:ascii="Tahoma" w:hAnsi="Tahoma" w:cs="Tahoma"/>
          <w:b/>
          <w:color w:val="FF0000"/>
          <w:sz w:val="18"/>
          <w:u w:val="single"/>
        </w:rPr>
        <w:t>TOBB &amp; TEPAV:</w:t>
      </w:r>
    </w:p>
    <w:p w14:paraId="2B17CFE8" w14:textId="411FBD71" w:rsidR="008313BC" w:rsidRPr="0099424F" w:rsidRDefault="008313BC" w:rsidP="00B66435">
      <w:pPr>
        <w:pStyle w:val="ListeParagraf"/>
        <w:numPr>
          <w:ilvl w:val="0"/>
          <w:numId w:val="15"/>
        </w:numPr>
        <w:spacing w:after="0" w:line="240" w:lineRule="auto"/>
        <w:ind w:left="709"/>
        <w:rPr>
          <w:rFonts w:ascii="Tahoma" w:eastAsia="Times New Roman" w:hAnsi="Tahoma" w:cs="Tahoma"/>
          <w:bCs/>
          <w:sz w:val="16"/>
          <w:szCs w:val="24"/>
          <w:lang w:eastAsia="tr-TR"/>
        </w:rPr>
      </w:pP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 xml:space="preserve"> </w:t>
      </w:r>
      <w:r w:rsidRPr="00C91060">
        <w:rPr>
          <w:rFonts w:ascii="Tahoma" w:eastAsia="Times New Roman" w:hAnsi="Tahoma" w:cs="Tahoma"/>
          <w:b/>
          <w:bCs/>
          <w:sz w:val="16"/>
          <w:szCs w:val="24"/>
          <w:lang w:eastAsia="tr-TR"/>
        </w:rPr>
        <w:t>2015</w:t>
      </w:r>
      <w:r>
        <w:rPr>
          <w:rFonts w:ascii="Tahoma" w:eastAsia="Times New Roman" w:hAnsi="Tahoma" w:cs="Tahoma"/>
          <w:bCs/>
          <w:sz w:val="16"/>
          <w:szCs w:val="24"/>
          <w:lang w:eastAsia="tr-TR"/>
        </w:rPr>
        <w:t> “</w:t>
      </w:r>
      <w:r w:rsidRPr="00C91060">
        <w:rPr>
          <w:rFonts w:ascii="Tahoma" w:eastAsia="Times New Roman" w:hAnsi="Tahoma" w:cs="Tahoma"/>
          <w:bCs/>
          <w:sz w:val="16"/>
          <w:szCs w:val="24"/>
          <w:lang w:eastAsia="tr-TR"/>
        </w:rPr>
        <w:t>Türkiye’nin En Hızlı Büyüyen İlk 100 Şirketi”</w:t>
      </w:r>
    </w:p>
    <w:sectPr w:rsidR="008313BC" w:rsidRPr="0099424F" w:rsidSect="00B66435">
      <w:headerReference w:type="default" r:id="rId29"/>
      <w:footerReference w:type="default" r:id="rId30"/>
      <w:pgSz w:w="11906" w:h="16838"/>
      <w:pgMar w:top="1666" w:right="1418" w:bottom="1134" w:left="1134" w:header="709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E362C" w14:textId="77777777" w:rsidR="00BD5A91" w:rsidRDefault="00BD5A91" w:rsidP="001B0701">
      <w:pPr>
        <w:spacing w:after="0" w:line="240" w:lineRule="auto"/>
      </w:pPr>
      <w:r>
        <w:separator/>
      </w:r>
    </w:p>
  </w:endnote>
  <w:endnote w:type="continuationSeparator" w:id="0">
    <w:p w14:paraId="7D0F8B57" w14:textId="77777777" w:rsidR="00BD5A91" w:rsidRDefault="00BD5A91" w:rsidP="001B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4666"/>
      <w:gridCol w:w="3119"/>
    </w:tblGrid>
    <w:tr w:rsidR="0095557F" w:rsidRPr="00827989" w14:paraId="37DDF066" w14:textId="77777777" w:rsidTr="0095557F">
      <w:tc>
        <w:tcPr>
          <w:tcW w:w="2706" w:type="dxa"/>
        </w:tcPr>
        <w:p w14:paraId="0BF1B38A" w14:textId="77777777" w:rsidR="0095557F" w:rsidRPr="00827989" w:rsidRDefault="0095557F" w:rsidP="006A7D18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666" w:type="dxa"/>
          <w:vAlign w:val="center"/>
        </w:tcPr>
        <w:p w14:paraId="52817220" w14:textId="77777777" w:rsidR="0095557F" w:rsidRPr="007638AF" w:rsidRDefault="0095557F" w:rsidP="006A7D18">
          <w:pPr>
            <w:pStyle w:val="AltBilgi"/>
            <w:jc w:val="center"/>
            <w:rPr>
              <w:b/>
              <w:sz w:val="14"/>
            </w:rPr>
          </w:pPr>
          <w:r w:rsidRPr="007638AF">
            <w:rPr>
              <w:b/>
              <w:sz w:val="14"/>
            </w:rPr>
            <w:t>BİOTEKNO Bütünleşik İş Operatörü Teknolojik Çözümler Ticaret Ltd. Şti.</w:t>
          </w:r>
        </w:p>
        <w:p w14:paraId="4B0409EB" w14:textId="77777777" w:rsidR="0095557F" w:rsidRPr="00D94788" w:rsidRDefault="0095557F" w:rsidP="006A7D18">
          <w:pPr>
            <w:pStyle w:val="AltBilgi"/>
            <w:jc w:val="center"/>
          </w:pPr>
          <w:r w:rsidRPr="007638AF">
            <w:rPr>
              <w:sz w:val="14"/>
            </w:rPr>
            <w:t xml:space="preserve">Web: </w:t>
          </w:r>
          <w:hyperlink r:id="rId1" w:history="1">
            <w:r w:rsidRPr="00AA6E97">
              <w:rPr>
                <w:rStyle w:val="Kpr"/>
                <w:sz w:val="14"/>
              </w:rPr>
              <w:t>www.biotekno.com.tr</w:t>
            </w:r>
          </w:hyperlink>
          <w:r>
            <w:rPr>
              <w:rStyle w:val="Kpr"/>
              <w:sz w:val="14"/>
            </w:rPr>
            <w:t xml:space="preserve"> &amp; www.jetsms.com.tr</w:t>
          </w:r>
        </w:p>
      </w:tc>
      <w:tc>
        <w:tcPr>
          <w:tcW w:w="3119" w:type="dxa"/>
        </w:tcPr>
        <w:p w14:paraId="74FD6378" w14:textId="77777777" w:rsidR="0095557F" w:rsidRPr="00827989" w:rsidRDefault="0095557F" w:rsidP="006A7D18">
          <w:pPr>
            <w:tabs>
              <w:tab w:val="center" w:pos="4536"/>
              <w:tab w:val="right" w:pos="9072"/>
            </w:tabs>
            <w:spacing w:after="0" w:line="240" w:lineRule="auto"/>
            <w:rPr>
              <w:b/>
            </w:rPr>
          </w:pPr>
        </w:p>
      </w:tc>
    </w:tr>
  </w:tbl>
  <w:p w14:paraId="585C51FE" w14:textId="77777777" w:rsidR="0095557F" w:rsidRPr="00453838" w:rsidRDefault="0095557F" w:rsidP="006A7D18">
    <w:pPr>
      <w:pStyle w:val="AltBilgi"/>
      <w:tabs>
        <w:tab w:val="clear" w:pos="4536"/>
        <w:tab w:val="clear" w:pos="9072"/>
        <w:tab w:val="left" w:pos="6615"/>
      </w:tabs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97E7E" w14:textId="77777777" w:rsidR="00BD5A91" w:rsidRDefault="00BD5A91" w:rsidP="001B0701">
      <w:pPr>
        <w:spacing w:after="0" w:line="240" w:lineRule="auto"/>
      </w:pPr>
      <w:r>
        <w:separator/>
      </w:r>
    </w:p>
  </w:footnote>
  <w:footnote w:type="continuationSeparator" w:id="0">
    <w:p w14:paraId="6096836A" w14:textId="77777777" w:rsidR="00BD5A91" w:rsidRDefault="00BD5A91" w:rsidP="001B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7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7967"/>
    </w:tblGrid>
    <w:tr w:rsidR="0095557F" w14:paraId="3B607A0D" w14:textId="77777777" w:rsidTr="0095557F">
      <w:tc>
        <w:tcPr>
          <w:tcW w:w="3403" w:type="dxa"/>
          <w:tcBorders>
            <w:top w:val="nil"/>
            <w:bottom w:val="nil"/>
          </w:tcBorders>
        </w:tcPr>
        <w:p w14:paraId="47C89818" w14:textId="77777777" w:rsidR="0095557F" w:rsidRDefault="0095557F" w:rsidP="006A7D18">
          <w:pPr>
            <w:pStyle w:val="stBilgi"/>
          </w:pPr>
          <w:r>
            <w:rPr>
              <w:b/>
              <w:noProof/>
              <w:lang w:eastAsia="tr-TR"/>
            </w:rPr>
            <w:drawing>
              <wp:inline distT="0" distB="0" distL="0" distR="0" wp14:anchorId="29D7A93F" wp14:editId="51849B6B">
                <wp:extent cx="1841394" cy="396608"/>
                <wp:effectExtent l="0" t="0" r="6985" b="3810"/>
                <wp:docPr id="6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obilodeme_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394" cy="396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7" w:type="dxa"/>
          <w:tcBorders>
            <w:top w:val="nil"/>
            <w:bottom w:val="nil"/>
          </w:tcBorders>
          <w:vAlign w:val="center"/>
        </w:tcPr>
        <w:p w14:paraId="757F9F64" w14:textId="77777777" w:rsidR="0095557F" w:rsidRPr="003C1261" w:rsidRDefault="0095557F" w:rsidP="006A7D18">
          <w:pPr>
            <w:pStyle w:val="stBilgi"/>
            <w:ind w:left="1416"/>
            <w:rPr>
              <w:rFonts w:ascii="Tahoma" w:hAnsi="Tahoma" w:cs="Tahoma"/>
            </w:rPr>
          </w:pPr>
          <w:r w:rsidRPr="003C1261">
            <w:rPr>
              <w:rFonts w:ascii="Tahoma" w:hAnsi="Tahoma" w:cs="Tahoma"/>
            </w:rPr>
            <w:t xml:space="preserve">Kurumların SMS tabanlı, mobil çözüm ihtiyaçlarını </w:t>
          </w:r>
        </w:p>
        <w:p w14:paraId="3C12B4E4" w14:textId="77777777" w:rsidR="0095557F" w:rsidRDefault="0095557F" w:rsidP="006A7D18">
          <w:pPr>
            <w:pStyle w:val="stBilgi"/>
            <w:ind w:left="1416"/>
            <w:rPr>
              <w:rFonts w:ascii="Tahoma" w:hAnsi="Tahoma" w:cs="Tahoma"/>
            </w:rPr>
          </w:pPr>
          <w:r w:rsidRPr="003C1261">
            <w:rPr>
              <w:rFonts w:ascii="Tahoma" w:hAnsi="Tahoma" w:cs="Tahoma"/>
              <w:b/>
            </w:rPr>
            <w:t>"En Hızlı, En Kolay, En Güvenilir"</w:t>
          </w:r>
          <w:r w:rsidRPr="003C1261">
            <w:rPr>
              <w:rFonts w:ascii="Tahoma" w:hAnsi="Tahoma" w:cs="Tahoma"/>
            </w:rPr>
            <w:t xml:space="preserve"> şekilde karşılayan </w:t>
          </w:r>
        </w:p>
        <w:p w14:paraId="34B26885" w14:textId="77777777" w:rsidR="0095557F" w:rsidRPr="007F721C" w:rsidRDefault="0095557F" w:rsidP="006A7D18">
          <w:pPr>
            <w:pStyle w:val="stBilgi"/>
            <w:ind w:left="1416"/>
            <w:rPr>
              <w:b/>
            </w:rPr>
          </w:pPr>
          <w:r w:rsidRPr="003C1261">
            <w:rPr>
              <w:rFonts w:ascii="Tahoma" w:hAnsi="Tahoma" w:cs="Tahoma"/>
            </w:rPr>
            <w:t xml:space="preserve">Toplam </w:t>
          </w:r>
          <w:r>
            <w:rPr>
              <w:rFonts w:ascii="Tahoma" w:hAnsi="Tahoma" w:cs="Tahoma"/>
            </w:rPr>
            <w:t>Çözüm P</w:t>
          </w:r>
          <w:r w:rsidRPr="003C1261">
            <w:rPr>
              <w:rFonts w:ascii="Tahoma" w:hAnsi="Tahoma" w:cs="Tahoma"/>
            </w:rPr>
            <w:t>latformudur.</w:t>
          </w:r>
        </w:p>
      </w:tc>
    </w:tr>
    <w:tr w:rsidR="0095557F" w14:paraId="01C73E8A" w14:textId="77777777" w:rsidTr="0095557F">
      <w:tc>
        <w:tcPr>
          <w:tcW w:w="11370" w:type="dxa"/>
          <w:gridSpan w:val="2"/>
          <w:tcBorders>
            <w:top w:val="nil"/>
          </w:tcBorders>
        </w:tcPr>
        <w:p w14:paraId="7F37265A" w14:textId="77777777" w:rsidR="0095557F" w:rsidRPr="007638AF" w:rsidRDefault="0095557F" w:rsidP="006A7D18">
          <w:pPr>
            <w:pStyle w:val="stBilgi"/>
            <w:ind w:left="-108"/>
            <w:jc w:val="center"/>
            <w:rPr>
              <w:b/>
              <w:color w:val="1F497D" w:themeColor="text2"/>
              <w:sz w:val="28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674B474A" wp14:editId="4DFABF8B">
                <wp:extent cx="5924550" cy="494538"/>
                <wp:effectExtent l="0" t="0" r="0" b="1270"/>
                <wp:docPr id="7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951"/>
                        <a:stretch/>
                      </pic:blipFill>
                      <pic:spPr bwMode="auto">
                        <a:xfrm>
                          <a:off x="0" y="0"/>
                          <a:ext cx="5924550" cy="4945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B3644AF" w14:textId="77777777" w:rsidR="0095557F" w:rsidRPr="006A7D18" w:rsidRDefault="0095557F" w:rsidP="006A7D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8.25pt;height:128.25pt" o:bullet="t">
        <v:imagedata r:id="rId1" o:title="edit"/>
      </v:shape>
    </w:pict>
  </w:numPicBullet>
  <w:abstractNum w:abstractNumId="0" w15:restartNumberingAfterBreak="0">
    <w:nsid w:val="048D5149"/>
    <w:multiLevelType w:val="hybridMultilevel"/>
    <w:tmpl w:val="68F27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F5C"/>
    <w:multiLevelType w:val="hybridMultilevel"/>
    <w:tmpl w:val="D29C6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4E9E"/>
    <w:multiLevelType w:val="hybridMultilevel"/>
    <w:tmpl w:val="2814CD76"/>
    <w:lvl w:ilvl="0" w:tplc="7F148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46BB"/>
    <w:multiLevelType w:val="hybridMultilevel"/>
    <w:tmpl w:val="6FB27A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71257"/>
    <w:multiLevelType w:val="hybridMultilevel"/>
    <w:tmpl w:val="2814CD76"/>
    <w:lvl w:ilvl="0" w:tplc="7F148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C6A04"/>
    <w:multiLevelType w:val="multilevel"/>
    <w:tmpl w:val="D02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F72C0"/>
    <w:multiLevelType w:val="hybridMultilevel"/>
    <w:tmpl w:val="FFC4A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2D46"/>
    <w:multiLevelType w:val="multilevel"/>
    <w:tmpl w:val="2C58719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35F37C23"/>
    <w:multiLevelType w:val="multilevel"/>
    <w:tmpl w:val="4A1C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833E07"/>
    <w:multiLevelType w:val="multilevel"/>
    <w:tmpl w:val="BCF827B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47F7086A"/>
    <w:multiLevelType w:val="hybridMultilevel"/>
    <w:tmpl w:val="ECCAB736"/>
    <w:lvl w:ilvl="0" w:tplc="443E54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2E96"/>
    <w:multiLevelType w:val="multilevel"/>
    <w:tmpl w:val="7A1C02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5630324B"/>
    <w:multiLevelType w:val="hybridMultilevel"/>
    <w:tmpl w:val="C8ACF446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A30295"/>
    <w:multiLevelType w:val="multilevel"/>
    <w:tmpl w:val="6C3E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306CA"/>
    <w:multiLevelType w:val="hybridMultilevel"/>
    <w:tmpl w:val="2814CD76"/>
    <w:lvl w:ilvl="0" w:tplc="7F148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2696E"/>
    <w:multiLevelType w:val="multilevel"/>
    <w:tmpl w:val="BD4EFB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6DF77EEF"/>
    <w:multiLevelType w:val="hybridMultilevel"/>
    <w:tmpl w:val="BBB46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615D"/>
    <w:multiLevelType w:val="hybridMultilevel"/>
    <w:tmpl w:val="DC2C1E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21393"/>
    <w:multiLevelType w:val="multilevel"/>
    <w:tmpl w:val="54CEFB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76C1267A"/>
    <w:multiLevelType w:val="multilevel"/>
    <w:tmpl w:val="7A1C02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77A541F9"/>
    <w:multiLevelType w:val="multilevel"/>
    <w:tmpl w:val="5C50DD3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7AB3D6A"/>
    <w:multiLevelType w:val="hybridMultilevel"/>
    <w:tmpl w:val="2814CD76"/>
    <w:lvl w:ilvl="0" w:tplc="7F148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10085"/>
    <w:multiLevelType w:val="hybridMultilevel"/>
    <w:tmpl w:val="222668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21"/>
  </w:num>
  <w:num w:numId="5">
    <w:abstractNumId w:val="9"/>
  </w:num>
  <w:num w:numId="6">
    <w:abstractNumId w:val="19"/>
  </w:num>
  <w:num w:numId="7">
    <w:abstractNumId w:val="15"/>
  </w:num>
  <w:num w:numId="8">
    <w:abstractNumId w:val="18"/>
  </w:num>
  <w:num w:numId="9">
    <w:abstractNumId w:val="7"/>
  </w:num>
  <w:num w:numId="10">
    <w:abstractNumId w:val="11"/>
  </w:num>
  <w:num w:numId="11">
    <w:abstractNumId w:val="20"/>
  </w:num>
  <w:num w:numId="12">
    <w:abstractNumId w:val="5"/>
  </w:num>
  <w:num w:numId="13">
    <w:abstractNumId w:val="6"/>
  </w:num>
  <w:num w:numId="14">
    <w:abstractNumId w:val="16"/>
  </w:num>
  <w:num w:numId="15">
    <w:abstractNumId w:val="1"/>
  </w:num>
  <w:num w:numId="16">
    <w:abstractNumId w:val="0"/>
  </w:num>
  <w:num w:numId="17">
    <w:abstractNumId w:val="22"/>
  </w:num>
  <w:num w:numId="18">
    <w:abstractNumId w:val="12"/>
  </w:num>
  <w:num w:numId="19">
    <w:abstractNumId w:val="12"/>
  </w:num>
  <w:num w:numId="20">
    <w:abstractNumId w:val="17"/>
  </w:num>
  <w:num w:numId="21">
    <w:abstractNumId w:val="3"/>
  </w:num>
  <w:num w:numId="22">
    <w:abstractNumId w:val="8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F2"/>
    <w:rsid w:val="00040A19"/>
    <w:rsid w:val="00041947"/>
    <w:rsid w:val="000573FA"/>
    <w:rsid w:val="0008251A"/>
    <w:rsid w:val="000828DC"/>
    <w:rsid w:val="00091759"/>
    <w:rsid w:val="000B017A"/>
    <w:rsid w:val="000E18D6"/>
    <w:rsid w:val="000E51F2"/>
    <w:rsid w:val="001014A1"/>
    <w:rsid w:val="00117D7D"/>
    <w:rsid w:val="00156FD6"/>
    <w:rsid w:val="00171845"/>
    <w:rsid w:val="00184584"/>
    <w:rsid w:val="001A75F6"/>
    <w:rsid w:val="001B0701"/>
    <w:rsid w:val="001B7074"/>
    <w:rsid w:val="0020580B"/>
    <w:rsid w:val="00216EEA"/>
    <w:rsid w:val="002405A2"/>
    <w:rsid w:val="00250CFB"/>
    <w:rsid w:val="00286C3F"/>
    <w:rsid w:val="002A603A"/>
    <w:rsid w:val="002B18AC"/>
    <w:rsid w:val="002F1DAB"/>
    <w:rsid w:val="00351FFF"/>
    <w:rsid w:val="00354316"/>
    <w:rsid w:val="00364A0B"/>
    <w:rsid w:val="0037347F"/>
    <w:rsid w:val="003E5512"/>
    <w:rsid w:val="003F7A15"/>
    <w:rsid w:val="00402C8B"/>
    <w:rsid w:val="00431AAC"/>
    <w:rsid w:val="00451E25"/>
    <w:rsid w:val="00453838"/>
    <w:rsid w:val="004B220F"/>
    <w:rsid w:val="004C1EEA"/>
    <w:rsid w:val="004C6BFC"/>
    <w:rsid w:val="0053091C"/>
    <w:rsid w:val="00554637"/>
    <w:rsid w:val="00557AF0"/>
    <w:rsid w:val="005C5472"/>
    <w:rsid w:val="00622B09"/>
    <w:rsid w:val="006A7D18"/>
    <w:rsid w:val="00702E4C"/>
    <w:rsid w:val="00740518"/>
    <w:rsid w:val="00766D92"/>
    <w:rsid w:val="00772278"/>
    <w:rsid w:val="0078141F"/>
    <w:rsid w:val="007C59AB"/>
    <w:rsid w:val="007E3A9A"/>
    <w:rsid w:val="007F6FB6"/>
    <w:rsid w:val="008313BC"/>
    <w:rsid w:val="00835CC7"/>
    <w:rsid w:val="00840D7F"/>
    <w:rsid w:val="00863FB5"/>
    <w:rsid w:val="0088051E"/>
    <w:rsid w:val="008F0531"/>
    <w:rsid w:val="008F1830"/>
    <w:rsid w:val="009143B9"/>
    <w:rsid w:val="00940FF5"/>
    <w:rsid w:val="00945283"/>
    <w:rsid w:val="0095557F"/>
    <w:rsid w:val="009629BA"/>
    <w:rsid w:val="0099424F"/>
    <w:rsid w:val="00A03714"/>
    <w:rsid w:val="00A2459A"/>
    <w:rsid w:val="00A55DE5"/>
    <w:rsid w:val="00AA0E6A"/>
    <w:rsid w:val="00AA582B"/>
    <w:rsid w:val="00AD0EB2"/>
    <w:rsid w:val="00AD1D8B"/>
    <w:rsid w:val="00AE1CD5"/>
    <w:rsid w:val="00B06DB4"/>
    <w:rsid w:val="00B0744F"/>
    <w:rsid w:val="00B22314"/>
    <w:rsid w:val="00B361F4"/>
    <w:rsid w:val="00B63D9B"/>
    <w:rsid w:val="00B66435"/>
    <w:rsid w:val="00BA6D06"/>
    <w:rsid w:val="00BB151B"/>
    <w:rsid w:val="00BB227D"/>
    <w:rsid w:val="00BC325E"/>
    <w:rsid w:val="00BD5A91"/>
    <w:rsid w:val="00BE2AD1"/>
    <w:rsid w:val="00BF5E61"/>
    <w:rsid w:val="00C42F68"/>
    <w:rsid w:val="00C6467D"/>
    <w:rsid w:val="00C70DC8"/>
    <w:rsid w:val="00C84CA8"/>
    <w:rsid w:val="00C868DE"/>
    <w:rsid w:val="00C87002"/>
    <w:rsid w:val="00CC5C2E"/>
    <w:rsid w:val="00CD501C"/>
    <w:rsid w:val="00CE7CC9"/>
    <w:rsid w:val="00D417DE"/>
    <w:rsid w:val="00D53005"/>
    <w:rsid w:val="00D72197"/>
    <w:rsid w:val="00DE403D"/>
    <w:rsid w:val="00E53C26"/>
    <w:rsid w:val="00E86FA4"/>
    <w:rsid w:val="00F05206"/>
    <w:rsid w:val="00F41D39"/>
    <w:rsid w:val="00F50621"/>
    <w:rsid w:val="00F51776"/>
    <w:rsid w:val="00F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599EF"/>
  <w15:docId w15:val="{579A61B4-F523-44D5-9EF1-84DF537B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D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6643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7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701"/>
  </w:style>
  <w:style w:type="paragraph" w:styleId="AltBilgi">
    <w:name w:val="footer"/>
    <w:basedOn w:val="Normal"/>
    <w:link w:val="AltBilgiChar"/>
    <w:uiPriority w:val="99"/>
    <w:unhideWhenUsed/>
    <w:rsid w:val="001B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701"/>
  </w:style>
  <w:style w:type="character" w:customStyle="1" w:styleId="Balk1Char">
    <w:name w:val="Başlık 1 Char"/>
    <w:basedOn w:val="VarsaylanParagrafYazTipi"/>
    <w:link w:val="Balk1"/>
    <w:uiPriority w:val="9"/>
    <w:rsid w:val="00B664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ralkYok">
    <w:name w:val="No Spacing"/>
    <w:link w:val="AralkYokChar"/>
    <w:uiPriority w:val="1"/>
    <w:qFormat/>
    <w:rsid w:val="00B664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B66435"/>
    <w:rPr>
      <w:rFonts w:asciiTheme="minorHAnsi" w:eastAsiaTheme="minorEastAsia" w:hAnsiTheme="minorHAnsi" w:cstheme="minorBidi"/>
      <w:sz w:val="22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A2459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2459A"/>
    <w:pPr>
      <w:spacing w:after="100" w:line="259" w:lineRule="auto"/>
      <w:ind w:left="220"/>
    </w:pPr>
    <w:rPr>
      <w:rFonts w:asciiTheme="minorHAnsi" w:eastAsiaTheme="minorEastAsia" w:hAnsiTheme="minorHAnsi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2459A"/>
    <w:pPr>
      <w:spacing w:after="100" w:line="259" w:lineRule="auto"/>
    </w:pPr>
    <w:rPr>
      <w:rFonts w:asciiTheme="minorHAnsi" w:eastAsiaTheme="minorEastAsia" w:hAnsiTheme="minorHAnsi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2459A"/>
    <w:pPr>
      <w:spacing w:after="100" w:line="259" w:lineRule="auto"/>
      <w:ind w:left="440"/>
    </w:pPr>
    <w:rPr>
      <w:rFonts w:asciiTheme="minorHAnsi" w:eastAsiaTheme="minorEastAsia" w:hAnsiTheme="minorHAnsi"/>
      <w:lang w:eastAsia="tr-TR"/>
    </w:rPr>
  </w:style>
  <w:style w:type="character" w:styleId="Kpr">
    <w:name w:val="Hyperlink"/>
    <w:basedOn w:val="VarsaylanParagrafYazTipi"/>
    <w:uiPriority w:val="99"/>
    <w:unhideWhenUsed/>
    <w:rsid w:val="00402C8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41D39"/>
    <w:pPr>
      <w:ind w:left="720"/>
      <w:contextualSpacing/>
    </w:pPr>
  </w:style>
  <w:style w:type="table" w:styleId="TabloKlavuzu">
    <w:name w:val="Table Grid"/>
    <w:basedOn w:val="NormalTablo"/>
    <w:uiPriority w:val="59"/>
    <w:rsid w:val="006A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573FA"/>
    <w:rPr>
      <w:b/>
      <w:bCs/>
    </w:rPr>
  </w:style>
  <w:style w:type="character" w:customStyle="1" w:styleId="apple-converted-space">
    <w:name w:val="apple-converted-space"/>
    <w:basedOn w:val="VarsaylanParagrafYazTipi"/>
    <w:rsid w:val="0005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hyperlink" Target="http://www.jetsms.net/excel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tekno.com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arlama\AppData\Local\Microsoft\Windows\Temporary%20Internet%20Files\Content.Outlook\XS9TQQ7Y\Antetli_kagit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E8E14D81073AC45897EBCF31BFCC79A" ma:contentTypeVersion="0" ma:contentTypeDescription="Yeni belge oluşturun." ma:contentTypeScope="" ma:versionID="e32ea8aa5d3c2ae1b5d6454b4c4d8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17B6-F099-4A11-8C28-2192AD25BC5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11A174-A11F-4690-94E6-F59BA54AC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00D42-A173-4187-8F7A-D517847A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57B26F-AE89-4F13-A7EB-60B869F5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Antetli_kagit</Template>
  <TotalTime>47</TotalTime>
  <Pages>9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BIOTEKNO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pazarlama</dc:creator>
  <cp:lastModifiedBy>Ayşegül Güngör</cp:lastModifiedBy>
  <cp:revision>4</cp:revision>
  <cp:lastPrinted>2014-01-13T16:42:00Z</cp:lastPrinted>
  <dcterms:created xsi:type="dcterms:W3CDTF">2016-01-13T10:40:00Z</dcterms:created>
  <dcterms:modified xsi:type="dcterms:W3CDTF">2016-01-13T11:28:00Z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0x010100FE8E14D81073AC45897EBCF31BFCC79A</vt:lpwstr>
  </property>
</Properties>
</file>